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5407" w14:textId="2FEB28CA" w:rsidR="00C831DB" w:rsidRDefault="00F51983" w:rsidP="00C831DB">
      <w:pPr>
        <w:pStyle w:val="Articletitle"/>
        <w:ind w:firstLine="0"/>
      </w:pPr>
      <w:r>
        <w:t xml:space="preserve">Statistical </w:t>
      </w:r>
      <w:r w:rsidR="005E4E31">
        <w:t xml:space="preserve">Fallacies </w:t>
      </w:r>
      <w:r w:rsidR="00C831DB">
        <w:t xml:space="preserve">in Claims about ‘Massive and Widespread Fraud’ </w:t>
      </w:r>
    </w:p>
    <w:p w14:paraId="3DCBD608" w14:textId="40FF7CD8" w:rsidR="00C831DB" w:rsidRDefault="00C831DB" w:rsidP="00525AF8">
      <w:pPr>
        <w:pStyle w:val="Articletitle"/>
        <w:ind w:firstLine="0"/>
        <w:jc w:val="center"/>
      </w:pPr>
      <w:r>
        <w:t>in the 2020 Presidential Election</w:t>
      </w:r>
      <w:r w:rsidR="00356230">
        <w:t>:</w:t>
      </w:r>
      <w:r w:rsidR="00560E7D">
        <w:rPr>
          <w:rStyle w:val="FootnoteReference"/>
        </w:rPr>
        <w:footnoteReference w:id="1"/>
      </w:r>
      <w:r w:rsidR="00356230">
        <w:t xml:space="preserve">Examining Claims </w:t>
      </w:r>
      <w:r>
        <w:t>Based on Aggregate Election Result</w:t>
      </w:r>
      <w:r w:rsidR="002A54D9">
        <w:t>s</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0978DEE6" w14:textId="051C2B1F" w:rsidR="00BA1453" w:rsidRDefault="005E4E31" w:rsidP="00F1660C">
      <w:pPr>
        <w:jc w:val="center"/>
      </w:pPr>
      <w:r>
        <w:t xml:space="preserve">Updated: </w:t>
      </w:r>
      <w:r w:rsidR="00B43519">
        <w:t>November 12, 2023</w:t>
      </w:r>
      <w:r>
        <w:t xml:space="preserve"> (</w:t>
      </w:r>
      <w:r w:rsidR="00BF3F27">
        <w:t>8:34 AM EST</w:t>
      </w:r>
      <w:r>
        <w:t>)</w:t>
      </w:r>
    </w:p>
    <w:p w14:paraId="398FB300" w14:textId="77777777" w:rsidR="00C831DB" w:rsidRDefault="00C831DB" w:rsidP="00F1660C">
      <w:pPr>
        <w:jc w:val="center"/>
      </w:pPr>
    </w:p>
    <w:p w14:paraId="78AA7ECB" w14:textId="34259A97" w:rsidR="00C831DB" w:rsidRDefault="00C831DB">
      <w:pPr>
        <w:ind w:firstLine="0"/>
        <w:rPr>
          <w:b/>
          <w:bCs/>
        </w:rPr>
      </w:pPr>
      <w:r>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373AE5D1"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374D56">
        <w:rPr>
          <w:b/>
          <w:bCs/>
        </w:rPr>
        <w:t>&lt;&lt; Figure 1 about here&gt;&gt;</w:t>
      </w:r>
    </w:p>
    <w:tbl>
      <w:tblPr>
        <w:tblStyle w:val="TableGrid"/>
        <w:tblW w:w="5000" w:type="pct"/>
        <w:jc w:val="center"/>
        <w:tblLook w:val="04A0" w:firstRow="1" w:lastRow="0" w:firstColumn="1" w:lastColumn="0" w:noHBand="0" w:noVBand="1"/>
      </w:tblPr>
      <w:tblGrid>
        <w:gridCol w:w="8570"/>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voters (Jacobson, 2023)</w:t>
      </w:r>
      <w:r w:rsidR="00356230" w:rsidRPr="003F5E4A">
        <w:t xml:space="preserve">. </w:t>
      </w:r>
      <w:r w:rsidR="005E4E31" w:rsidRPr="003F5E4A">
        <w:t>In</w:t>
      </w:r>
      <w:r w:rsidR="005E4E31">
        <w:t xml:space="preserve"> the 2022 primaries, </w:t>
      </w:r>
      <w:r w:rsidR="005E4E31">
        <w:lastRenderedPageBreak/>
        <w:t xml:space="preserve">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t>
      </w:r>
      <w:r w:rsidR="0014686B">
        <w:t>Waldman, 2023</w:t>
      </w:r>
      <w:r w:rsidR="0014686B">
        <w:t>)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w:t>
      </w:r>
      <w:r>
        <w:lastRenderedPageBreak/>
        <w:t>including personal affidavits alleging fraud in particular precincts (McClallen, 2021), to videos allegedly showing direct evidence of vote tampering by poll workers (Gray, 2020), to 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 xml:space="preserve">indisputable facts about </w:t>
      </w:r>
      <w:r w:rsidR="00644165">
        <w:rPr>
          <w:u w:val="single"/>
        </w:rPr>
        <w:lastRenderedPageBreak/>
        <w:t>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lastRenderedPageBreak/>
        <w:t>E</w:t>
      </w:r>
      <w:r w:rsidR="005E4E31">
        <w:t>xploring why voters believe what they do is not the purpose of this essay.</w:t>
      </w:r>
      <w:r w:rsidR="003C1D70">
        <w:rPr>
          <w:rStyle w:val="FootnoteReference"/>
        </w:rPr>
        <w:footnoteReference w:id="15"/>
      </w:r>
      <w:r w:rsidR="005E4E31">
        <w:t xml:space="preserve"> 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8688"/>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16B0368B"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w:t>
            </w:r>
            <w:r>
              <w:lastRenderedPageBreak/>
              <w:t xml:space="preserve">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lastRenderedPageBreak/>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F44DC8">
        <w:rPr>
          <w:b/>
          <w:bCs/>
        </w:rPr>
        <w:t>&lt;&lt;Table 1 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294A51">
                  <w:pPr>
                    <w:ind w:left="720" w:firstLine="0"/>
                    <w:rPr>
                      <w:b/>
                      <w:bCs/>
                    </w:rPr>
                  </w:pPr>
                  <w:r w:rsidRPr="00294A51">
                    <w:rPr>
                      <w:b/>
                      <w:bCs/>
                    </w:rPr>
                    <w:t>Type</w:t>
                  </w:r>
                </w:p>
              </w:tc>
              <w:tc>
                <w:tcPr>
                  <w:tcW w:w="4132" w:type="dxa"/>
                </w:tcPr>
                <w:p w14:paraId="4CA0584E" w14:textId="34FBF984" w:rsidR="00294A51" w:rsidRPr="00294A51" w:rsidRDefault="00294A51" w:rsidP="00294A51">
                  <w:pPr>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294A51">
                  <w:pPr>
                    <w:ind w:left="720" w:firstLine="0"/>
                  </w:pPr>
                  <w:r w:rsidRPr="00294A51">
                    <w:t>Arithmetic Fallacies</w:t>
                  </w:r>
                </w:p>
              </w:tc>
              <w:tc>
                <w:tcPr>
                  <w:tcW w:w="4132" w:type="dxa"/>
                </w:tcPr>
                <w:p w14:paraId="15EE62E6" w14:textId="77777777" w:rsidR="00294A51" w:rsidRPr="00294A51" w:rsidRDefault="00294A51" w:rsidP="00294A51">
                  <w:pPr>
                    <w:pStyle w:val="ListParagraph"/>
                    <w:numPr>
                      <w:ilvl w:val="0"/>
                      <w:numId w:val="32"/>
                    </w:numPr>
                    <w:rPr>
                      <w:rFonts w:eastAsiaTheme="minorHAnsi"/>
                    </w:rPr>
                  </w:pPr>
                  <w:r w:rsidRPr="00294A51">
                    <w:rPr>
                      <w:rFonts w:eastAsiaTheme="minorHAnsi"/>
                    </w:rPr>
                    <w:t>Cherry-picking the data</w:t>
                  </w:r>
                </w:p>
                <w:p w14:paraId="7554BD63" w14:textId="77777777" w:rsidR="00294A51" w:rsidRPr="00294A51" w:rsidRDefault="00294A51" w:rsidP="00294A51">
                  <w:pPr>
                    <w:pStyle w:val="ListParagraph"/>
                    <w:numPr>
                      <w:ilvl w:val="0"/>
                      <w:numId w:val="32"/>
                    </w:numPr>
                    <w:rPr>
                      <w:rFonts w:eastAsiaTheme="minorHAnsi"/>
                    </w:rPr>
                  </w:pPr>
                  <w:r w:rsidRPr="00294A51">
                    <w:rPr>
                      <w:rFonts w:eastAsiaTheme="minorHAnsi"/>
                    </w:rPr>
                    <w:t>Failing to weight units</w:t>
                  </w:r>
                </w:p>
                <w:p w14:paraId="5EA161FC" w14:textId="4DE34D6A" w:rsidR="00294A51" w:rsidRPr="00294A51" w:rsidRDefault="00294A51" w:rsidP="00294A51">
                  <w:pPr>
                    <w:pStyle w:val="ListParagraph"/>
                    <w:numPr>
                      <w:ilvl w:val="0"/>
                      <w:numId w:val="32"/>
                    </w:numPr>
                    <w:rPr>
                      <w:lang w:eastAsia="en-GB"/>
                    </w:rPr>
                  </w:pPr>
                  <w:r w:rsidRPr="00294A51">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294A51">
                  <w:pPr>
                    <w:ind w:left="720" w:firstLine="0"/>
                  </w:pPr>
                  <w:r>
                    <w:t>Misinterpreting Statistical Significance</w:t>
                  </w:r>
                </w:p>
                <w:p w14:paraId="529FDCCC" w14:textId="34A222D4" w:rsidR="00294A51" w:rsidRPr="00294A51" w:rsidRDefault="00294A51" w:rsidP="00294A51">
                  <w:pPr>
                    <w:ind w:left="720" w:firstLine="0"/>
                  </w:pPr>
                </w:p>
              </w:tc>
              <w:tc>
                <w:tcPr>
                  <w:tcW w:w="4132" w:type="dxa"/>
                </w:tcPr>
                <w:p w14:paraId="244EF9DA" w14:textId="5E59DF5E" w:rsidR="00294A51" w:rsidRDefault="00762809" w:rsidP="00762809">
                  <w:pPr>
                    <w:pStyle w:val="ListParagraph"/>
                    <w:numPr>
                      <w:ilvl w:val="0"/>
                      <w:numId w:val="35"/>
                    </w:numPr>
                  </w:pPr>
                  <w:r>
                    <w:t xml:space="preserve">False </w:t>
                  </w:r>
                  <w:r w:rsidRPr="00762809">
                    <w:t>Causality</w:t>
                  </w:r>
                </w:p>
                <w:p w14:paraId="59E6594C" w14:textId="567FC82E" w:rsidR="00762809" w:rsidRPr="00294A51" w:rsidRDefault="003D226E" w:rsidP="00762809">
                  <w:pPr>
                    <w:pStyle w:val="ListParagraph"/>
                    <w:numPr>
                      <w:ilvl w:val="0"/>
                      <w:numId w:val="35"/>
                    </w:numPr>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294A51">
                  <w:pPr>
                    <w:ind w:left="720" w:firstLine="0"/>
                  </w:pPr>
                  <w:r>
                    <w:t>Meretricious Probabilistic Reasoning</w:t>
                  </w:r>
                </w:p>
              </w:tc>
              <w:tc>
                <w:tcPr>
                  <w:tcW w:w="4132" w:type="dxa"/>
                </w:tcPr>
                <w:p w14:paraId="632AE1E6" w14:textId="77777777" w:rsidR="00294A51" w:rsidRDefault="00294A51" w:rsidP="00294A51">
                  <w:pPr>
                    <w:pStyle w:val="ListParagraph"/>
                    <w:numPr>
                      <w:ilvl w:val="0"/>
                      <w:numId w:val="33"/>
                    </w:numPr>
                  </w:pPr>
                  <w:r>
                    <w:t>Voters with the Same Name and Date and Year of Birth</w:t>
                  </w:r>
                </w:p>
                <w:p w14:paraId="7F291AAE" w14:textId="77777777" w:rsidR="00294A51" w:rsidRDefault="00294A51" w:rsidP="00294A51">
                  <w:pPr>
                    <w:pStyle w:val="ListParagraph"/>
                    <w:numPr>
                      <w:ilvl w:val="0"/>
                      <w:numId w:val="33"/>
                    </w:numPr>
                  </w:pPr>
                  <w:r>
                    <w:t>Benford’s Law</w:t>
                  </w:r>
                </w:p>
                <w:p w14:paraId="66F17527" w14:textId="77777777" w:rsidR="00294A51" w:rsidRDefault="00294A51" w:rsidP="00294A51">
                  <w:pPr>
                    <w:pStyle w:val="ListParagraph"/>
                    <w:numPr>
                      <w:ilvl w:val="0"/>
                      <w:numId w:val="33"/>
                    </w:numPr>
                  </w:pPr>
                  <w:r>
                    <w:t>Tip of the iceberg fallacy</w:t>
                  </w:r>
                </w:p>
                <w:p w14:paraId="29096F13" w14:textId="5828413E" w:rsidR="00294A51" w:rsidRPr="00294A51" w:rsidRDefault="00294A51" w:rsidP="00294A51">
                  <w:pPr>
                    <w:pStyle w:val="ListParagraph"/>
                    <w:numPr>
                      <w:ilvl w:val="0"/>
                      <w:numId w:val="33"/>
                    </w:numPr>
                  </w:pPr>
                  <w:r>
                    <w:t>Straw man fallacy</w:t>
                  </w:r>
                </w:p>
              </w:tc>
            </w:tr>
            <w:tr w:rsidR="00294A51" w:rsidRPr="00294A51" w14:paraId="01346154" w14:textId="77777777" w:rsidTr="00294A51">
              <w:tc>
                <w:tcPr>
                  <w:tcW w:w="4131" w:type="dxa"/>
                </w:tcPr>
                <w:p w14:paraId="3FD2F32D" w14:textId="4878EFA2" w:rsidR="00294A51" w:rsidRPr="00294A51" w:rsidRDefault="00294A51" w:rsidP="00294A51">
                  <w:pPr>
                    <w:ind w:left="720" w:firstLine="0"/>
                  </w:pPr>
                  <w:r w:rsidRPr="00294A51">
                    <w:t>Logically Invalid Arguments with a True Premise involving Historical Election Results Comparisons</w:t>
                  </w:r>
                </w:p>
              </w:tc>
              <w:tc>
                <w:tcPr>
                  <w:tcW w:w="4132" w:type="dxa"/>
                </w:tcPr>
                <w:p w14:paraId="1AC7E1F6" w14:textId="4D470AFF" w:rsidR="00762809" w:rsidRPr="00294A51" w:rsidRDefault="00294A51" w:rsidP="00762809">
                  <w:pPr>
                    <w:pStyle w:val="ListParagraph"/>
                    <w:numPr>
                      <w:ilvl w:val="0"/>
                      <w:numId w:val="34"/>
                    </w:numPr>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294A51">
                  <w:pPr>
                    <w:ind w:left="720" w:firstLine="0"/>
                  </w:pPr>
                  <w:r w:rsidRPr="00294A51">
                    <w:t>Logically Valid Arguments with a False Premise involving Historical Election Results Comparisons</w:t>
                  </w:r>
                </w:p>
              </w:tc>
              <w:tc>
                <w:tcPr>
                  <w:tcW w:w="4132" w:type="dxa"/>
                </w:tcPr>
                <w:p w14:paraId="6F099FAA" w14:textId="77777777" w:rsidR="00294A51" w:rsidRDefault="00294A51" w:rsidP="00294A51">
                  <w:pPr>
                    <w:pStyle w:val="ListParagraph"/>
                    <w:numPr>
                      <w:ilvl w:val="0"/>
                      <w:numId w:val="34"/>
                    </w:numPr>
                  </w:pPr>
                  <w:r>
                    <w:t>Presidential coattails</w:t>
                  </w:r>
                </w:p>
                <w:p w14:paraId="5F3F3817" w14:textId="77777777" w:rsidR="00294A51" w:rsidRDefault="00294A51" w:rsidP="00294A51">
                  <w:pPr>
                    <w:pStyle w:val="ListParagraph"/>
                    <w:numPr>
                      <w:ilvl w:val="0"/>
                      <w:numId w:val="34"/>
                    </w:numPr>
                  </w:pPr>
                  <w:r>
                    <w:t>Bellwether counties</w:t>
                  </w:r>
                </w:p>
                <w:p w14:paraId="3109AF0B" w14:textId="1757A373" w:rsidR="00294A51" w:rsidRPr="00294A51" w:rsidRDefault="00294A51" w:rsidP="00294A51">
                  <w:pPr>
                    <w:pStyle w:val="ListParagraph"/>
                    <w:numPr>
                      <w:ilvl w:val="0"/>
                      <w:numId w:val="34"/>
                    </w:numPr>
                  </w:pPr>
                  <w:r>
                    <w:t>Other Cross-Election Comparisons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w:t>
      </w:r>
      <w:r>
        <w:lastRenderedPageBreak/>
        <w:t>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w:t>
      </w:r>
      <w:r>
        <w:lastRenderedPageBreak/>
        <w:t xml:space="preserve">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w:t>
      </w:r>
      <w:r w:rsidR="004424B5">
        <w:lastRenderedPageBreak/>
        <w:t xml:space="preserve">the smallest 3,134 counties, but by only </w:t>
      </w:r>
      <w:r w:rsidR="004424B5" w:rsidRPr="00300667">
        <w:t>52</w:t>
      </w:r>
      <w:r w:rsidR="004424B5">
        <w:t>,</w:t>
      </w:r>
      <w:r w:rsidR="004424B5" w:rsidRPr="00300667">
        <w:t>640</w:t>
      </w:r>
      <w:r w:rsidR="004424B5">
        <w:t xml:space="preserve"> votes).</w:t>
      </w:r>
      <w:r w:rsidR="004424B5">
        <w:t xml:space="preserve">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B62634">
        <w:rPr>
          <w:b/>
          <w:bCs/>
        </w:rPr>
        <w:t>&lt;&lt;Figure 2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1019B1" w14:paraId="6AAC712A" w14:textId="77777777" w:rsidTr="00B62634">
        <w:trPr>
          <w:tblHead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B62634">
        <w:trPr>
          <w:tblHead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B62634">
        <w:trPr>
          <w:tblHead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A0CCC91"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w:t>
      </w:r>
      <w:r w:rsidR="008A48B5" w:rsidRPr="008A48B5">
        <w:t xml:space="preserve"> </w:t>
      </w:r>
      <w:r w:rsidR="008A48B5">
        <w:t>Also consider</w:t>
      </w:r>
      <w:r w:rsidR="003427BF">
        <w:t xml:space="preserve"> </w:t>
      </w:r>
      <w:r w:rsidR="003427BF">
        <w:lastRenderedPageBreak/>
        <w:t>histogram</w:t>
      </w:r>
      <w:r w:rsidR="003D4BC2">
        <w:t>s</w:t>
      </w:r>
      <w:r w:rsidR="003427BF">
        <w:t xml:space="preserve">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F32DD1">
        <w:rPr>
          <w:b/>
          <w:bCs/>
        </w:rPr>
        <w:t>&lt;&lt;Figure 3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663C84" w14:paraId="62AF08A4" w14:textId="77777777" w:rsidTr="004202D5">
        <w:trPr>
          <w:tblHeader/>
        </w:trPr>
        <w:tc>
          <w:tcPr>
            <w:tcW w:w="0" w:type="auto"/>
          </w:tcPr>
          <w:p w14:paraId="42BCDE75" w14:textId="4B11C2C1" w:rsidR="00663C84" w:rsidRPr="003425B5" w:rsidRDefault="00663C84" w:rsidP="00A7479B">
            <w:pPr>
              <w:pStyle w:val="Figurecaption"/>
              <w:ind w:firstLine="0"/>
            </w:pPr>
            <w:r w:rsidRPr="00A7479B">
              <w:rPr>
                <w:b/>
                <w:bCs/>
              </w:rPr>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A7479B">
            <w:pPr>
              <w:ind w:firstLine="0"/>
            </w:pPr>
            <w:r>
              <w:rPr>
                <w:noProof/>
              </w:rPr>
              <w:drawing>
                <wp:inline distT="0" distB="0" distL="0" distR="0" wp14:anchorId="17D159DE" wp14:editId="39B61845">
                  <wp:extent cx="5029200" cy="3143324"/>
                  <wp:effectExtent l="0" t="0" r="0" b="635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324"/>
                          </a:xfrm>
                          <a:prstGeom prst="rect">
                            <a:avLst/>
                          </a:prstGeom>
                        </pic:spPr>
                      </pic:pic>
                    </a:graphicData>
                  </a:graphic>
                </wp:inline>
              </w:drawing>
            </w:r>
          </w:p>
        </w:tc>
      </w:tr>
      <w:tr w:rsidR="00663C84" w14:paraId="2F1BC3E4" w14:textId="77777777" w:rsidTr="004202D5">
        <w:tc>
          <w:tcPr>
            <w:tcW w:w="0" w:type="auto"/>
          </w:tcPr>
          <w:p w14:paraId="0FD66635" w14:textId="230D01C7"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 xml:space="preserve">Biden. The bottom histogram corrects the bars so that </w:t>
            </w:r>
            <w:r w:rsidR="004E0362">
              <w:t xml:space="preserve">they reflect both the number of counties in each bin, </w:t>
            </w:r>
            <w:r w:rsidR="00E67BE5">
              <w:t xml:space="preserve">and the number of votes in each </w:t>
            </w:r>
            <w:r w:rsidR="00E67BE5">
              <w:lastRenderedPageBreak/>
              <w:t>county.</w:t>
            </w:r>
            <w:r w:rsidR="0052471C">
              <w:rPr>
                <w:rStyle w:val="FootnoteReference"/>
              </w:rPr>
              <w:footnoteReference w:id="20"/>
            </w:r>
          </w:p>
        </w:tc>
      </w:tr>
    </w:tbl>
    <w:p w14:paraId="78C6C39F" w14:textId="7DD69052" w:rsidR="007D2F1D" w:rsidRDefault="007D2F1D">
      <w:pPr>
        <w:ind w:firstLine="0"/>
        <w:rPr>
          <w:lang w:eastAsia="en-GB"/>
        </w:rPr>
      </w:pPr>
    </w:p>
    <w:p w14:paraId="1D13D10F" w14:textId="5F025D3B" w:rsidR="007D2F1D" w:rsidRPr="007D2F1D" w:rsidRDefault="005E37E6" w:rsidP="007D2F1D">
      <w:pPr>
        <w:pStyle w:val="Paragraph"/>
        <w:rPr>
          <w:b/>
          <w:bCs/>
        </w:rPr>
      </w:pPr>
      <w:r>
        <w:t>Next, c</w:t>
      </w:r>
      <w:r w:rsidR="005E4E31">
        <w:t>onsider a choropleth map of election results by county (</w:t>
      </w:r>
      <w:r w:rsidR="005E4E31">
        <w:rPr>
          <w:b/>
          <w:bCs/>
        </w:rPr>
        <w:t xml:space="preserve">Figure </w:t>
      </w:r>
      <w:r w:rsidR="00A7479B">
        <w:rPr>
          <w:b/>
          <w:bCs/>
        </w:rPr>
        <w:t>4</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21"/>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 xml:space="preserve">dvantage for Trump in </w:t>
      </w:r>
      <w:r w:rsidR="00B31997" w:rsidRPr="003D226E">
        <w:t>counties he carried</w:t>
      </w:r>
      <w:r w:rsidR="009735A0" w:rsidRPr="007D2F1D">
        <w:rPr>
          <w:b/>
          <w:bCs/>
        </w:rPr>
        <w:t xml:space="preserve"> </w:t>
      </w:r>
      <w:r w:rsidR="009735A0" w:rsidRPr="003D226E">
        <w:t>(see</w:t>
      </w:r>
      <w:r w:rsidR="009735A0" w:rsidRPr="007D2F1D">
        <w:rPr>
          <w:b/>
          <w:bCs/>
        </w:rPr>
        <w:t xml:space="preserve"> Table </w:t>
      </w:r>
      <w:r w:rsidR="00234881" w:rsidRPr="007D2F1D">
        <w:rPr>
          <w:b/>
          <w:bCs/>
        </w:rPr>
        <w:t>2</w:t>
      </w:r>
      <w:r w:rsidR="009735A0" w:rsidRPr="003D226E">
        <w:t>)</w:t>
      </w:r>
      <w:r w:rsidR="00B31997" w:rsidRPr="003D226E">
        <w:t>.</w:t>
      </w:r>
    </w:p>
    <w:p w14:paraId="78BF8B6E" w14:textId="579852B2" w:rsidR="007D2F1D" w:rsidRPr="003D226E" w:rsidRDefault="007D2F1D" w:rsidP="003D226E">
      <w:pPr>
        <w:pStyle w:val="Newparagraph"/>
        <w:ind w:firstLine="0"/>
        <w:jc w:val="center"/>
        <w:rPr>
          <w:b/>
          <w:bCs/>
        </w:rPr>
      </w:pPr>
      <w:r w:rsidRPr="007D2F1D">
        <w:rPr>
          <w:b/>
          <w:bCs/>
        </w:rPr>
        <w:t>&lt;&lt;Figure 4 and Table 2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lastRenderedPageBreak/>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544A7338" w:rsidR="007D2F1D" w:rsidRDefault="007D2F1D">
      <w:pPr>
        <w:ind w:firstLine="0"/>
        <w:rPr>
          <w:lang w:eastAsia="en-GB"/>
        </w:rPr>
      </w:pPr>
      <w:r>
        <w:br w:type="page"/>
      </w:r>
    </w:p>
    <w:p w14:paraId="47331AFD" w14:textId="77777777" w:rsidR="000A1300" w:rsidRPr="000A1300" w:rsidRDefault="000A1300" w:rsidP="00F55D0E">
      <w:pPr>
        <w:pStyle w:val="Paragraph"/>
      </w:pP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FA467B">
            <w:pPr>
              <w:pStyle w:val="TableContents"/>
            </w:pPr>
          </w:p>
        </w:tc>
        <w:tc>
          <w:tcPr>
            <w:tcW w:w="2830" w:type="dxa"/>
            <w:vAlign w:val="center"/>
          </w:tcPr>
          <w:p w14:paraId="67BAE95B" w14:textId="4AEBD5A4" w:rsidR="00794F9C" w:rsidRDefault="009C0B98" w:rsidP="00FA467B">
            <w:pPr>
              <w:pStyle w:val="TableContents"/>
            </w:pPr>
            <w:r>
              <w:t>Biden Counties</w:t>
            </w:r>
          </w:p>
        </w:tc>
        <w:tc>
          <w:tcPr>
            <w:tcW w:w="2830" w:type="dxa"/>
            <w:vAlign w:val="center"/>
          </w:tcPr>
          <w:p w14:paraId="0897432B" w14:textId="7E2E221F" w:rsidR="00794F9C" w:rsidRDefault="009C0B98" w:rsidP="00FA467B">
            <w:pPr>
              <w:pStyle w:val="TableContents"/>
            </w:pPr>
            <w:r>
              <w:t>Trump Counties</w:t>
            </w:r>
          </w:p>
        </w:tc>
      </w:tr>
      <w:tr w:rsidR="00794F9C" w14:paraId="4FDB4965" w14:textId="77777777" w:rsidTr="00C27C5C">
        <w:tc>
          <w:tcPr>
            <w:tcW w:w="2829" w:type="dxa"/>
            <w:vAlign w:val="center"/>
          </w:tcPr>
          <w:p w14:paraId="333E9FEA" w14:textId="5DBC4CB7" w:rsidR="00794F9C" w:rsidRDefault="009C0B98" w:rsidP="00FA467B">
            <w:pPr>
              <w:pStyle w:val="TableContents"/>
            </w:pPr>
            <w:r>
              <w:t>Biden Votes</w:t>
            </w:r>
          </w:p>
        </w:tc>
        <w:tc>
          <w:tcPr>
            <w:tcW w:w="2830" w:type="dxa"/>
            <w:vAlign w:val="center"/>
          </w:tcPr>
          <w:p w14:paraId="0489AF20" w14:textId="59534E89" w:rsidR="00794F9C" w:rsidRDefault="009C0B98" w:rsidP="00FA467B">
            <w:pPr>
              <w:pStyle w:val="TableContents"/>
            </w:pPr>
            <w:r w:rsidRPr="00B31997">
              <w:t>59,019,426</w:t>
            </w:r>
          </w:p>
        </w:tc>
        <w:tc>
          <w:tcPr>
            <w:tcW w:w="2830" w:type="dxa"/>
            <w:vAlign w:val="center"/>
          </w:tcPr>
          <w:p w14:paraId="31100D4E" w14:textId="1D4C8B54" w:rsidR="00794F9C" w:rsidRDefault="003568E4" w:rsidP="00FA467B">
            <w:pPr>
              <w:pStyle w:val="TableContents"/>
            </w:pPr>
            <w:r w:rsidRPr="00B31997">
              <w:t>22,245,568</w:t>
            </w:r>
          </w:p>
        </w:tc>
      </w:tr>
      <w:tr w:rsidR="00794F9C" w14:paraId="64A31510" w14:textId="77777777" w:rsidTr="00C27C5C">
        <w:tc>
          <w:tcPr>
            <w:tcW w:w="2829" w:type="dxa"/>
            <w:vAlign w:val="center"/>
          </w:tcPr>
          <w:p w14:paraId="2A9B7C49" w14:textId="6C4CFFF3" w:rsidR="00794F9C" w:rsidRDefault="009C0B98" w:rsidP="00FA467B">
            <w:pPr>
              <w:pStyle w:val="TableContents"/>
            </w:pPr>
            <w:r>
              <w:t>Trump Votes</w:t>
            </w:r>
          </w:p>
        </w:tc>
        <w:tc>
          <w:tcPr>
            <w:tcW w:w="2830" w:type="dxa"/>
            <w:vAlign w:val="center"/>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vAlign w:val="center"/>
          </w:tcPr>
          <w:p w14:paraId="3DC5B44F" w14:textId="1166A87C" w:rsidR="00794F9C" w:rsidRDefault="003568E4" w:rsidP="00FA467B">
            <w:pPr>
              <w:pStyle w:val="TableContents"/>
            </w:pPr>
            <w:r w:rsidRPr="00B31997">
              <w:t>40,644,014</w:t>
            </w:r>
          </w:p>
        </w:tc>
      </w:tr>
      <w:tr w:rsidR="00BF438E" w14:paraId="70ED2EEA" w14:textId="77777777" w:rsidTr="00C27C5C">
        <w:tc>
          <w:tcPr>
            <w:tcW w:w="2829" w:type="dxa"/>
            <w:vAlign w:val="center"/>
          </w:tcPr>
          <w:p w14:paraId="4B1E66DF" w14:textId="6D6C06EA" w:rsidR="00BF438E" w:rsidRDefault="00BF438E" w:rsidP="00FA467B">
            <w:pPr>
              <w:pStyle w:val="TableContents"/>
            </w:pPr>
            <w:r>
              <w:t>Difference</w:t>
            </w:r>
            <w:r w:rsidR="00634F7B">
              <w:t xml:space="preserve"> (pro-Trump)</w:t>
            </w:r>
          </w:p>
        </w:tc>
        <w:tc>
          <w:tcPr>
            <w:tcW w:w="2830" w:type="dxa"/>
            <w:vAlign w:val="center"/>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03F7F34C" w14:textId="02A8ACE5"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county shown by a county-level election map.</w:t>
      </w:r>
      <w:r>
        <w:rPr>
          <w:rStyle w:val="FootnoteReference"/>
        </w:rPr>
        <w:footnoteReference w:id="22"/>
      </w:r>
      <w:r>
        <w:t xml:space="preserve"> Similarly, in the context of unequally sized units, a “bubble map” can be especially useful (see </w:t>
      </w:r>
      <w:r>
        <w:rPr>
          <w:b/>
          <w:bCs/>
        </w:rPr>
        <w:t xml:space="preserve">Figure </w:t>
      </w:r>
      <w:r w:rsidR="00A7479B">
        <w:rPr>
          <w:b/>
          <w:bCs/>
        </w:rPr>
        <w:t>5</w:t>
      </w:r>
      <w:r>
        <w:t>).</w:t>
      </w:r>
    </w:p>
    <w:p w14:paraId="5E96F2D9" w14:textId="3ED8F68B" w:rsidR="00DD7BF3" w:rsidRPr="003D226E" w:rsidRDefault="002D4EAE" w:rsidP="003D226E">
      <w:pPr>
        <w:pStyle w:val="Newparagraph"/>
        <w:ind w:firstLine="0"/>
        <w:jc w:val="center"/>
        <w:rPr>
          <w:b/>
          <w:bCs/>
        </w:rPr>
      </w:pPr>
      <w:r w:rsidRPr="002D4EAE">
        <w:rPr>
          <w:b/>
          <w:bCs/>
        </w:rPr>
        <w:t>&lt;&lt;Figure 5 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39"/>
      </w:tblGrid>
      <w:tr w:rsidR="00DD7BF3" w14:paraId="7DFC8F87" w14:textId="77777777" w:rsidTr="00893641">
        <w:trPr>
          <w:tblHead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893641">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893641">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2E55F317" w14:textId="17BB577F" w:rsidR="0062414F" w:rsidRPr="001A15AC" w:rsidRDefault="005E4E31" w:rsidP="001A15AC">
      <w:pPr>
        <w:pStyle w:val="Paragraph"/>
        <w:rPr>
          <w:u w:val="single"/>
        </w:rPr>
      </w:pPr>
      <w:r>
        <w:t xml:space="preserve">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of </w:t>
      </w:r>
      <w:r>
        <w:lastRenderedPageBreak/>
        <w:t>victory margin categories.</w:t>
      </w:r>
      <w:r>
        <w:rPr>
          <w:rStyle w:val="FootnoteReference"/>
        </w:rPr>
        <w:footnoteReference w:id="23"/>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24"/>
      </w:r>
      <w:r>
        <w:t xml:space="preserve"> </w:t>
      </w:r>
      <w:r w:rsidRPr="00F44694">
        <w:rPr>
          <w:u w:val="single"/>
        </w:rPr>
        <w:t xml:space="preserve">In fact, </w:t>
      </w:r>
      <w:r w:rsidR="00CB4413" w:rsidRPr="00F44694">
        <w:rPr>
          <w:u w:val="single"/>
        </w:rPr>
        <w:t xml:space="preserve">Trump’s </w:t>
      </w:r>
      <w:r w:rsidR="00280992" w:rsidRPr="00F44694">
        <w:rPr>
          <w:u w:val="single"/>
        </w:rPr>
        <w:t>10</w:t>
      </w:r>
      <w:r w:rsidR="00CB4413" w:rsidRPr="00F44694">
        <w:rPr>
          <w:u w:val="single"/>
        </w:rPr>
        <w:t xml:space="preserve"> </w:t>
      </w:r>
      <w:r w:rsidR="00280992" w:rsidRPr="00F44694">
        <w:rPr>
          <w:u w:val="single"/>
        </w:rPr>
        <w:t xml:space="preserve">largest </w:t>
      </w:r>
      <w:r w:rsidRPr="00F44694">
        <w:rPr>
          <w:u w:val="single"/>
        </w:rPr>
        <w:t xml:space="preserve">county vote totals in 2020 come in </w:t>
      </w:r>
      <w:r w:rsidR="00CB4413" w:rsidRPr="00F44694">
        <w:rPr>
          <w:u w:val="single"/>
        </w:rPr>
        <w:t>counties</w:t>
      </w:r>
      <w:r w:rsidRPr="00F44694">
        <w:rPr>
          <w:u w:val="single"/>
        </w:rPr>
        <w:t xml:space="preserve"> won by Biden</w:t>
      </w:r>
      <w:r w:rsidR="00CB4413" w:rsidRPr="00F44694">
        <w:rPr>
          <w:u w:val="single"/>
        </w:rPr>
        <w:t>.</w:t>
      </w:r>
      <w:bookmarkStart w:id="3" w:name="section"/>
    </w:p>
    <w:p w14:paraId="4261632A" w14:textId="4B6CAAE4" w:rsid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subgroups, including Whites, Blacks, Hispanics, Asians, and Others, compared to 2016 (</w:t>
      </w:r>
      <w:r w:rsidR="00C13D6F" w:rsidRPr="003D226E">
        <w:t>see</w:t>
      </w:r>
      <w:r w:rsidR="00D4718A" w:rsidRPr="00D4718A">
        <w:t xml:space="preserve"> </w:t>
      </w:r>
      <w:r w:rsidR="00D4718A" w:rsidRPr="00897C1C">
        <w:rPr>
          <w:b/>
          <w:bCs/>
        </w:rPr>
        <w:t xml:space="preserve">Table </w:t>
      </w:r>
      <w:r w:rsidR="00234881">
        <w:rPr>
          <w:b/>
          <w:bCs/>
        </w:rPr>
        <w:t>3</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3BCAE129" w14:textId="0E214DC3" w:rsidR="00C13D6F" w:rsidRPr="003D226E" w:rsidRDefault="00C13D6F" w:rsidP="003D226E">
      <w:pPr>
        <w:pStyle w:val="Newparagraph"/>
        <w:jc w:val="center"/>
        <w:rPr>
          <w:b/>
          <w:bCs/>
        </w:rPr>
      </w:pPr>
      <w:r w:rsidRPr="00C13D6F">
        <w:rPr>
          <w:b/>
          <w:bCs/>
        </w:rPr>
        <w:t>&lt;&lt; Table 3 about here&gt;&gt;</w:t>
      </w:r>
    </w:p>
    <w:tbl>
      <w:tblPr>
        <w:tblStyle w:val="TableGrid"/>
        <w:tblW w:w="0" w:type="auto"/>
        <w:tblLook w:val="04A0" w:firstRow="1" w:lastRow="0" w:firstColumn="1" w:lastColumn="0" w:noHBand="0" w:noVBand="1"/>
      </w:tblPr>
      <w:tblGrid>
        <w:gridCol w:w="8489"/>
      </w:tblGrid>
      <w:tr w:rsidR="00C13D6F" w:rsidRPr="00F87DD6" w14:paraId="5D2AC175" w14:textId="77777777" w:rsidTr="00893641">
        <w:tc>
          <w:tcPr>
            <w:tcW w:w="8489" w:type="dxa"/>
          </w:tcPr>
          <w:p w14:paraId="712CC266" w14:textId="77777777" w:rsidR="00C13D6F" w:rsidRPr="00F87DD6" w:rsidRDefault="00C13D6F" w:rsidP="00893641">
            <w:pPr>
              <w:pStyle w:val="Tabletitle"/>
              <w:ind w:firstLine="0"/>
            </w:pPr>
            <w:r w:rsidRPr="00A7479B">
              <w:rPr>
                <w:b/>
                <w:bCs/>
              </w:rPr>
              <w:t xml:space="preserve">Table </w:t>
            </w:r>
            <w:r>
              <w:rPr>
                <w:b/>
                <w:bCs/>
              </w:rPr>
              <w:t>3</w:t>
            </w:r>
            <w:r>
              <w:t xml:space="preserve"> - 2016 and 2020 Exit Polls, by Race</w:t>
            </w:r>
          </w:p>
        </w:tc>
      </w:tr>
      <w:tr w:rsidR="00C13D6F" w:rsidRPr="00F87DD6" w14:paraId="5133D366" w14:textId="77777777" w:rsidTr="00893641">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893641">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893641">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893641">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893641">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893641">
                  <w:pPr>
                    <w:pStyle w:val="TableContents"/>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77777777" w:rsidR="00C13D6F" w:rsidRPr="00F87DD6" w:rsidRDefault="00C13D6F" w:rsidP="00893641">
                  <w:pPr>
                    <w:pStyle w:val="TableContents"/>
                  </w:pPr>
                  <w:r w:rsidRPr="00F87DD6">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F87DD6" w:rsidRDefault="00C13D6F" w:rsidP="00893641">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F87DD6" w:rsidRDefault="00C13D6F" w:rsidP="00893641">
                  <w:pPr>
                    <w:pStyle w:val="TableContents"/>
                  </w:pPr>
                  <w:r w:rsidRPr="00F87DD6">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F87DD6" w:rsidRDefault="00C13D6F" w:rsidP="00893641">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F87DD6" w:rsidRDefault="00C13D6F" w:rsidP="00893641">
                  <w:pPr>
                    <w:pStyle w:val="TableContents"/>
                  </w:pPr>
                  <w:r w:rsidRPr="00F87DD6">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893641">
                  <w:pPr>
                    <w:pStyle w:val="TableContents"/>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893641">
                  <w:pPr>
                    <w:pStyle w:val="TableContents"/>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893641">
                  <w:pPr>
                    <w:pStyle w:val="TableContents"/>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893641">
                  <w:pPr>
                    <w:pStyle w:val="TableContents"/>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893641">
                  <w:pPr>
                    <w:pStyle w:val="TableContents"/>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893641">
                  <w:pPr>
                    <w:pStyle w:val="TableContents"/>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893641">
                  <w:pPr>
                    <w:pStyle w:val="TableContents"/>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893641">
                  <w:pPr>
                    <w:pStyle w:val="TableContents"/>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893641">
                  <w:pPr>
                    <w:pStyle w:val="TableContents"/>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893641">
                  <w:pPr>
                    <w:pStyle w:val="TableContents"/>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893641">
                  <w:pPr>
                    <w:pStyle w:val="TableContents"/>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893641">
                  <w:pPr>
                    <w:pStyle w:val="TableContents"/>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893641">
                  <w:pPr>
                    <w:pStyle w:val="TableContents"/>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893641">
                  <w:pPr>
                    <w:pStyle w:val="TableContents"/>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893641">
                  <w:pPr>
                    <w:pStyle w:val="TableContents"/>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F87DD6" w:rsidRDefault="00C13D6F" w:rsidP="00893641">
                  <w:pPr>
                    <w:pStyle w:val="TableContents"/>
                  </w:pPr>
                  <w:r w:rsidRPr="00F87DD6">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F87DD6" w:rsidRDefault="00C13D6F" w:rsidP="00893641">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F87DD6" w:rsidRDefault="00C13D6F" w:rsidP="00893641">
                  <w:pPr>
                    <w:pStyle w:val="TableContents"/>
                  </w:pPr>
                  <w:r w:rsidRPr="00F87DD6">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F87DD6" w:rsidRDefault="00C13D6F" w:rsidP="00893641">
                  <w:pPr>
                    <w:pStyle w:val="TableContents"/>
                  </w:pPr>
                  <w:r w:rsidRPr="00F87DD6">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F87DD6" w:rsidRDefault="00C13D6F" w:rsidP="00893641">
                  <w:pPr>
                    <w:pStyle w:val="TableContents"/>
                  </w:pPr>
                  <w:r w:rsidRPr="00F87DD6">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893641">
                  <w:pPr>
                    <w:pStyle w:val="TableContents"/>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893641">
                  <w:pPr>
                    <w:pStyle w:val="TableContents"/>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893641">
                  <w:pPr>
                    <w:pStyle w:val="TableContents"/>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893641">
                  <w:pPr>
                    <w:pStyle w:val="TableContents"/>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893641">
                  <w:pPr>
                    <w:pStyle w:val="TableContents"/>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893641">
                  <w:pPr>
                    <w:pStyle w:val="TableContents"/>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893641">
                  <w:pPr>
                    <w:pStyle w:val="TableContents"/>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893641">
                  <w:pPr>
                    <w:pStyle w:val="TableContents"/>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893641">
                  <w:pPr>
                    <w:pStyle w:val="TableContents"/>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893641">
                  <w:pPr>
                    <w:pStyle w:val="TableContents"/>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893641">
        <w:tc>
          <w:tcPr>
            <w:tcW w:w="8489" w:type="dxa"/>
          </w:tcPr>
          <w:p w14:paraId="4C41D62E" w14:textId="77777777" w:rsidR="00C13D6F" w:rsidRPr="00F87DD6" w:rsidRDefault="00C13D6F" w:rsidP="00893641">
            <w:pPr>
              <w:pStyle w:val="Paragraph"/>
              <w:ind w:firstLine="0"/>
            </w:pPr>
            <w:r>
              <w:lastRenderedPageBreak/>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2D26144E" w14:textId="7A2EA04D"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1FCD1B0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increased among all demographic subgroups in 2020, including Whites. At first glance, these facts might suggest that Biden </w:t>
      </w:r>
      <w:r w:rsidR="00C13D6F" w:rsidRPr="00C13D6F">
        <w:rPr>
          <w:u w:val="single"/>
        </w:rPr>
        <w:t>must have</w:t>
      </w:r>
      <w:r w:rsidR="00C13D6F">
        <w:t xml:space="preserve"> </w:t>
      </w:r>
      <w:r w:rsidR="00D4718A" w:rsidRPr="00D4718A">
        <w:t>performed worse than Clinton in terms of the popular vote share in 2016</w:t>
      </w:r>
      <w:r w:rsidR="00C13D6F">
        <w:t xml:space="preserve">! </w:t>
      </w:r>
      <w:r w:rsidR="00D4718A" w:rsidRPr="00D4718A">
        <w:t>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 xml:space="preserve">Moreover, the overall increase in voter turnout further strengthened Biden's margin of victory over Trump. While Trump lost to Clinton by 2.9 million votes in 2016, </w:t>
      </w:r>
      <w:r w:rsidRPr="00D4718A">
        <w:lastRenderedPageBreak/>
        <w:t>he faced a larger defeat in 2020, losing to Biden by 7 million votes.</w:t>
      </w:r>
    </w:p>
    <w:p w14:paraId="0807CFBC" w14:textId="01BBDD73" w:rsidR="00D4718A" w:rsidRDefault="00D4718A" w:rsidP="001D7AA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 xml:space="preserve">Table </w:t>
      </w:r>
      <w:r w:rsidR="00234881">
        <w:rPr>
          <w:b/>
          <w:bCs/>
        </w:rPr>
        <w:t>4</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4222A74C" w14:textId="7556EC3E"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8570"/>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2087"/>
              <w:gridCol w:w="2236"/>
              <w:gridCol w:w="2062"/>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893641">
                  <w:pPr>
                    <w:pStyle w:val="TableContents"/>
                  </w:pPr>
                  <w:r w:rsidRPr="00986C46">
                    <w:t>2016</w:t>
                  </w:r>
                </w:p>
              </w:tc>
              <w:tc>
                <w:tcPr>
                  <w:tcW w:w="1800" w:type="dxa"/>
                  <w:shd w:val="clear" w:color="auto" w:fill="auto"/>
                  <w:noWrap/>
                  <w:vAlign w:val="center"/>
                  <w:hideMark/>
                </w:tcPr>
                <w:p w14:paraId="4BE711EF" w14:textId="77777777" w:rsidR="00C13D6F" w:rsidRPr="00986C46" w:rsidRDefault="00C13D6F" w:rsidP="00893641">
                  <w:pPr>
                    <w:pStyle w:val="TableContents"/>
                  </w:pPr>
                  <w:r w:rsidRPr="00986C46">
                    <w:t>2020</w:t>
                  </w:r>
                </w:p>
              </w:tc>
              <w:tc>
                <w:tcPr>
                  <w:tcW w:w="1660" w:type="dxa"/>
                  <w:shd w:val="clear" w:color="auto" w:fill="auto"/>
                  <w:noWrap/>
                  <w:vAlign w:val="center"/>
                  <w:hideMark/>
                </w:tcPr>
                <w:p w14:paraId="7AA7DD34" w14:textId="77777777" w:rsidR="00C13D6F" w:rsidRPr="00986C46" w:rsidRDefault="00C13D6F" w:rsidP="00893641">
                  <w:pPr>
                    <w:pStyle w:val="TableContents"/>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893641">
                  <w:pPr>
                    <w:pStyle w:val="TableContents"/>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893641">
                  <w:pPr>
                    <w:pStyle w:val="TableContents"/>
                  </w:pPr>
                  <w:r w:rsidRPr="00986C46">
                    <w:t>61,565,755 (58%)</w:t>
                  </w:r>
                </w:p>
              </w:tc>
              <w:tc>
                <w:tcPr>
                  <w:tcW w:w="1660" w:type="dxa"/>
                  <w:shd w:val="clear" w:color="auto" w:fill="auto"/>
                  <w:noWrap/>
                  <w:vAlign w:val="center"/>
                  <w:hideMark/>
                </w:tcPr>
                <w:p w14:paraId="5A3ACC76" w14:textId="77777777" w:rsidR="00C13D6F" w:rsidRPr="00986C46" w:rsidRDefault="00C13D6F" w:rsidP="00893641">
                  <w:pPr>
                    <w:pStyle w:val="TableContents"/>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893641">
                  <w:pPr>
                    <w:pStyle w:val="TableContents"/>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893641">
                  <w:pPr>
                    <w:pStyle w:val="TableContents"/>
                  </w:pPr>
                  <w:r w:rsidRPr="00986C46">
                    <w:t>43,520,620 (41%)</w:t>
                  </w:r>
                </w:p>
              </w:tc>
              <w:tc>
                <w:tcPr>
                  <w:tcW w:w="1660" w:type="dxa"/>
                  <w:shd w:val="clear" w:color="auto" w:fill="auto"/>
                  <w:noWrap/>
                  <w:vAlign w:val="center"/>
                  <w:hideMark/>
                </w:tcPr>
                <w:p w14:paraId="64FBB7E3" w14:textId="77777777" w:rsidR="00C13D6F" w:rsidRPr="00986C46" w:rsidRDefault="00C13D6F" w:rsidP="00893641">
                  <w:pPr>
                    <w:pStyle w:val="TableContents"/>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893641">
                  <w:pPr>
                    <w:pStyle w:val="TableContents"/>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893641">
                  <w:pPr>
                    <w:pStyle w:val="TableContents"/>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893641">
                  <w:pPr>
                    <w:pStyle w:val="TableContents"/>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893641">
                  <w:pPr>
                    <w:pStyle w:val="TableContents"/>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893641">
                  <w:pPr>
                    <w:pStyle w:val="TableContents"/>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893641">
                  <w:pPr>
                    <w:pStyle w:val="TableContents"/>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893641">
                  <w:pPr>
                    <w:pStyle w:val="TableContents"/>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893641">
                  <w:pPr>
                    <w:pStyle w:val="TableContents"/>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893641">
                  <w:pPr>
                    <w:pStyle w:val="TableContents"/>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893641">
                  <w:pPr>
                    <w:pStyle w:val="TableContents"/>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893641">
                  <w:pPr>
                    <w:pStyle w:val="TableContents"/>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893641">
                  <w:pPr>
                    <w:pStyle w:val="TableContents"/>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893641">
                  <w:pPr>
                    <w:pStyle w:val="TableContents"/>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893641">
                  <w:pPr>
                    <w:pStyle w:val="TableContents"/>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893641">
                  <w:pPr>
                    <w:pStyle w:val="TableContents"/>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77777777" w:rsidR="00C13D6F" w:rsidRDefault="00C13D6F">
      <w:pPr>
        <w:ind w:firstLine="0"/>
        <w:rPr>
          <w:lang w:eastAsia="en-GB"/>
        </w:rPr>
      </w:pPr>
      <w:r>
        <w:br w:type="page"/>
      </w:r>
    </w:p>
    <w:p w14:paraId="2EB925F5" w14:textId="5B36B929" w:rsidR="00D4718A" w:rsidRDefault="00C13D6F" w:rsidP="00D4718A">
      <w:pPr>
        <w:pStyle w:val="Paragraph"/>
      </w:pPr>
      <w:r>
        <w:lastRenderedPageBreak/>
        <w:t>The data in Table 4</w:t>
      </w:r>
      <w:r w:rsidR="00525AF8">
        <w:t xml:space="preserve"> </w:t>
      </w:r>
      <w:r w:rsidR="00D4718A" w:rsidRPr="00D4718A">
        <w:t xml:space="preserve">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group in 2016 (see </w:t>
      </w:r>
      <w:r w:rsidR="00D4718A" w:rsidRPr="00234881">
        <w:rPr>
          <w:b/>
          <w:bCs/>
        </w:rPr>
        <w:t xml:space="preserve">Table </w:t>
      </w:r>
      <w:r w:rsidR="00234881">
        <w:rPr>
          <w:b/>
          <w:bCs/>
        </w:rPr>
        <w:t>4</w:t>
      </w:r>
      <w:r w:rsidR="00D4718A" w:rsidRPr="00D4718A">
        <w:t>).</w:t>
      </w:r>
    </w:p>
    <w:p w14:paraId="0FF1E67F" w14:textId="77777777" w:rsidR="00D4718A" w:rsidRPr="00D4718A" w:rsidRDefault="00D4718A" w:rsidP="001D7AA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3A3EFF40"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234881">
        <w:rPr>
          <w:b/>
          <w:bCs/>
        </w:rPr>
        <w:t>4</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4DB8BD04" w:rsidR="00D4718A" w:rsidRPr="003D226E" w:rsidRDefault="00D4718A" w:rsidP="00D4718A">
      <w:pPr>
        <w:pStyle w:val="Paragraph"/>
      </w:pPr>
      <w:r w:rsidRPr="00212CE3">
        <w:t xml:space="preserve">It's important to note that exit polls do not express data in terms of two-party vote share, so the sum of Democratic and Republican shares does not necessarily add up to </w:t>
      </w:r>
      <w:r w:rsidRPr="00212CE3">
        <w:lastRenderedPageBreak/>
        <w:t>100%.</w:t>
      </w:r>
      <w:r w:rsidRPr="00D4718A">
        <w:t xml:space="preserve"> </w:t>
      </w:r>
      <w:r w:rsidRPr="001D7AAA">
        <w:rPr>
          <w:u w:val="single"/>
        </w:rPr>
        <w:t>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w:t>
      </w:r>
      <w:r w:rsidRPr="00D4718A">
        <w:t xml:space="preserve"> (</w:t>
      </w:r>
      <w:r w:rsidR="00C13D6F">
        <w:t xml:space="preserve">see </w:t>
      </w:r>
      <w:r w:rsidRPr="00D4718A">
        <w:rPr>
          <w:b/>
          <w:bCs/>
        </w:rPr>
        <w:t xml:space="preserve">Table </w:t>
      </w:r>
      <w:r w:rsidR="00234881">
        <w:rPr>
          <w:b/>
          <w:bCs/>
        </w:rPr>
        <w:t>5</w:t>
      </w:r>
      <w:r w:rsidRPr="00D4718A">
        <w:t>).</w:t>
      </w:r>
      <w:r w:rsidR="001D7AAA">
        <w:t xml:space="preserve"> </w:t>
      </w:r>
      <w:r w:rsidR="001D7AAA" w:rsidRPr="003D226E">
        <w:t>Understanding the differences between 2016 and 2020 in terms of shares of votes/total votes going to minor party candidates is one factor that is crucial to understanding why Biden outperformed Clinton in terms of share of the two-party vote!</w:t>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6B178B0E" w:rsidR="00170EDB" w:rsidRPr="00170EDB" w:rsidRDefault="00D4718A" w:rsidP="00C13D6F">
      <w:pPr>
        <w:pStyle w:val="Paragraph"/>
      </w:pPr>
      <w:r w:rsidRPr="00D4718A">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366F8E40"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71690E">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w:t>
            </w:r>
            <w:r w:rsidR="008674C2">
              <w:lastRenderedPageBreak/>
              <w:t xml:space="preserve">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C6DF9CA" w:rsidR="001019B1" w:rsidRDefault="00762809" w:rsidP="000779B7">
      <w:pPr>
        <w:pStyle w:val="Paragraph"/>
      </w:pPr>
      <w:r>
        <w:rPr>
          <w:i/>
          <w:iCs/>
        </w:rPr>
        <w:t xml:space="preserve">False </w:t>
      </w:r>
      <w:r w:rsidRPr="00762809">
        <w:rPr>
          <w:i/>
          <w:iCs/>
        </w:rPr>
        <w:t>Causality</w:t>
      </w:r>
      <w:r>
        <w:t xml:space="preserve">. </w:t>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5"/>
      </w:r>
      <w:r w:rsidR="005E4E31">
        <w:t xml:space="preserve"> Dr. Charles Cicchetti’s calculations were picked up and widely spread on the </w:t>
      </w:r>
      <w:r w:rsidR="005E4E31">
        <w:lastRenderedPageBreak/>
        <w:t>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EEA4A69" w:rsidR="001019B1" w:rsidRDefault="001D7AAA" w:rsidP="00A62ADA">
      <w:pPr>
        <w:pStyle w:val="Paragraph"/>
      </w:pPr>
      <w:r w:rsidRPr="003D226E">
        <w:rPr>
          <w:i/>
          <w:iCs/>
        </w:rPr>
        <w:t>Timing</w:t>
      </w:r>
      <w:r w:rsidR="00762809" w:rsidRPr="003D226E">
        <w:rPr>
          <w:i/>
          <w:iCs/>
        </w:rPr>
        <w:t xml:space="preserve"> </w:t>
      </w:r>
      <w:r w:rsidR="00762809" w:rsidRPr="00762809">
        <w:rPr>
          <w:i/>
          <w:iCs/>
        </w:rPr>
        <w:t>Mirage</w:t>
      </w:r>
      <w:r w:rsidR="00762809">
        <w:t xml:space="preserve">. </w:t>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w:t>
      </w:r>
      <w:r w:rsidR="005E4E31">
        <w:lastRenderedPageBreak/>
        <w:t xml:space="preserve">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sidR="005E4E31">
        <w:rPr>
          <w:rStyle w:val="FootnoteReference"/>
        </w:rPr>
        <w:footnoteReference w:id="26"/>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27"/>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t>
      </w:r>
      <w:r>
        <w:lastRenderedPageBreak/>
        <w:t>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28"/>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lastRenderedPageBreak/>
        <w:t>Meretricious Probabilistic Reasoning</w:t>
      </w:r>
    </w:p>
    <w:p w14:paraId="4D2B77FE" w14:textId="551D85A3"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Fraziers’ are the famous (and now dead) boxer. Similarly, </w:t>
      </w:r>
      <w:r w:rsidR="00356230">
        <w:t>instances</w:t>
      </w:r>
      <w:r>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w:t>
      </w:r>
      <w:r>
        <w:lastRenderedPageBreak/>
        <w:t>group to have the same birthday to exceed 50%.</w:t>
      </w:r>
    </w:p>
    <w:p w14:paraId="2D8B1C62" w14:textId="0882EEBF"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29"/>
      </w:r>
    </w:p>
    <w:p w14:paraId="05F1E468" w14:textId="77777777" w:rsidR="001D7AAA" w:rsidRDefault="005E4E31" w:rsidP="00A42760">
      <w:pPr>
        <w:pStyle w:val="Paragraph"/>
      </w:pPr>
      <w:r>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w:t>
      </w:r>
      <w:r>
        <w:lastRenderedPageBreak/>
        <w:t xml:space="preserve">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0"/>
      </w:r>
      <w:r>
        <w:t xml:space="preserve"> But if we take name, birthday, and birth year as mutually independent factors,</w:t>
      </w:r>
      <w:r>
        <w:rPr>
          <w:rStyle w:val="FootnoteReference"/>
        </w:rPr>
        <w:footnoteReference w:id="31"/>
      </w:r>
      <w:r>
        <w:t xml:space="preserve"> then we can simply multiply probabilities.</w:t>
      </w:r>
      <w:r>
        <w:rPr>
          <w:rStyle w:val="FootnoteReference"/>
        </w:rPr>
        <w:footnoteReference w:id="32"/>
      </w:r>
      <w:r w:rsidR="00A42760">
        <w:t xml:space="preserve"> </w:t>
      </w:r>
    </w:p>
    <w:p w14:paraId="0B4443D2" w14:textId="44AB97F8" w:rsidR="001019B1" w:rsidRDefault="005E4E31" w:rsidP="00A42760">
      <w:pPr>
        <w:pStyle w:val="Paragraph"/>
      </w:pPr>
      <w:r>
        <w:lastRenderedPageBreak/>
        <w:t>Of course, multiplying probabilities for three different factors gives us low probability values, but not as low as one might think.</w:t>
      </w:r>
      <w:r w:rsidR="0012613E">
        <w:rPr>
          <w:rStyle w:val="FootnoteReference"/>
        </w:rPr>
        <w:footnoteReference w:id="33"/>
      </w:r>
      <w:r>
        <w:t xml:space="preserve"> For example, if a randomly chosen person has a 0.000074 percent chance of sharing both a first and a last name with the next randomly chosen person, which was the estimate from the McDonald &amp; Levitt (2008; p. 119, fn. 26)</w:t>
      </w:r>
      <w:r w:rsidR="00E31A4D">
        <w:t xml:space="preserve"> </w:t>
      </w:r>
      <w:r>
        <w:t>study,</w:t>
      </w:r>
      <w:r>
        <w:rPr>
          <w:rStyle w:val="FootnoteReference"/>
        </w:rPr>
        <w:footnoteReference w:id="34"/>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77777777" w:rsidR="001D7AAA" w:rsidRDefault="005E4E31" w:rsidP="00D56CA7">
      <w:pPr>
        <w:pStyle w:val="Paragraph"/>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t>
      </w:r>
      <w:r>
        <w:lastRenderedPageBreak/>
        <w:t>will be obviously contingent on the mean size of the units,</w:t>
      </w:r>
      <w:r>
        <w:rPr>
          <w:rStyle w:val="FootnoteReference"/>
        </w:rPr>
        <w:footnoteReference w:id="35"/>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882C5C">
        <w:rPr>
          <w:i/>
          <w:iCs/>
        </w:rPr>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882C5C">
        <w:rPr>
          <w:i/>
          <w:iCs/>
        </w:rPr>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6"/>
      </w:r>
      <w:r>
        <w:t xml:space="preserve"> we simply note that almost all of those who have investigated it empirically </w:t>
      </w:r>
      <w:r w:rsidR="00634F7B">
        <w:t xml:space="preserve">are </w:t>
      </w:r>
      <w:r>
        <w:t>dubious about its application to elections.</w:t>
      </w:r>
      <w:r>
        <w:rPr>
          <w:rStyle w:val="FootnoteReference"/>
        </w:rPr>
        <w:footnoteReference w:id="37"/>
      </w:r>
    </w:p>
    <w:p w14:paraId="43E987E7" w14:textId="77777777" w:rsidR="001019B1" w:rsidRDefault="005E4E31" w:rsidP="00DD26AD">
      <w:pPr>
        <w:pStyle w:val="Paragraph"/>
      </w:pPr>
      <w:r>
        <w:t xml:space="preserve">According to (Mebane, 2011), </w:t>
      </w:r>
      <w:r>
        <w:rPr>
          <w:i/>
          <w:iCs/>
        </w:rPr>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 xml:space="preserve">Imagine, for example, that the mean Democratic votes cast in a set of precincts is </w:t>
      </w:r>
      <w:r>
        <w:lastRenderedPageBreak/>
        <w:t>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w:t>
      </w:r>
      <w:r>
        <w:lastRenderedPageBreak/>
        <w:t xml:space="preserve">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person </w:t>
      </w:r>
      <w:r w:rsidR="006B4DDC" w:rsidRPr="00A130CF">
        <w:rPr>
          <w:b/>
          <w:bCs/>
        </w:rPr>
        <w:t xml:space="preserve">who accepts </w:t>
      </w:r>
      <w:r w:rsidR="00A130CF" w:rsidRPr="00A130CF">
        <w:rPr>
          <w:b/>
          <w:bCs/>
        </w:rPr>
        <w:t xml:space="preserve">the </w:t>
      </w:r>
      <w:r w:rsidR="006B4DDC" w:rsidRPr="00A130CF">
        <w:rPr>
          <w:b/>
          <w:bCs/>
        </w:rPr>
        <w:t>claim</w:t>
      </w:r>
      <w:r w:rsidR="00A130CF" w:rsidRPr="00A130CF">
        <w:rPr>
          <w:b/>
          <w:bCs/>
        </w:rPr>
        <w:t xml:space="preserve"> that</w:t>
      </w:r>
      <w:r w:rsidR="006B4DDC">
        <w:t xml:space="preserve">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w:t>
      </w:r>
      <w:r>
        <w:lastRenderedPageBreak/>
        <w:t>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70"/>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rsidP="003D226E">
      <w:pPr>
        <w:ind w:firstLine="0"/>
      </w:pPr>
    </w:p>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 xml:space="preserve">There are good reasons why ballot spoilage was lower in 2020 than in 2016 that have nothing to do with fraud, namely much greater effort on the part of election administrators to inform voters of what they needed to do to cast a valid ballot. For </w:t>
      </w:r>
      <w:r>
        <w:lastRenderedPageBreak/>
        <w:t>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38"/>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w:t>
      </w:r>
      <w:r w:rsidR="00B419DB">
        <w:lastRenderedPageBreak/>
        <w:t>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39"/>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70"/>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(not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0"/>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the states that gave the widest raw margin to Biden (California and New York and Massachusetts) from the calculations, Trump won a majority of the total vote in the </w:t>
      </w:r>
      <w:r>
        <w:lastRenderedPageBreak/>
        <w:t>remaining states – hence, we would not expect to see Biden coattails in those remaining states.</w:t>
      </w:r>
      <w:r>
        <w:rPr>
          <w:rStyle w:val="FootnoteReference"/>
        </w:rPr>
        <w:footnoteReference w:id="41"/>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2"/>
      </w:r>
      <w:r>
        <w:t xml:space="preserve"> But perhaps most importantly, there were 35 House constituencies carried by Trump in 2016 but with a Democratic House member elected in 2018,</w:t>
      </w:r>
      <w:r>
        <w:rPr>
          <w:rStyle w:val="FootnoteReference"/>
        </w:rPr>
        <w:footnoteReference w:id="43"/>
      </w:r>
      <w:r>
        <w:t xml:space="preserve"> and only 5 House constituencies lost by Trump in 2016 but with a Republican House member elected in 2018.</w:t>
      </w:r>
      <w:r>
        <w:rPr>
          <w:rStyle w:val="FootnoteReference"/>
        </w:rPr>
        <w:footnoteReference w:id="44"/>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70"/>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lastRenderedPageBreak/>
              <w:t>Therefore, Biden must have lost the election (not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t xml:space="preserve">The intuition here – which they examine at the level of counties – is a very </w:t>
      </w:r>
      <w:r>
        <w:lastRenderedPageBreak/>
        <w:t xml:space="preserve">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16D89977"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Shurk (2020) noted that no incumbent who has won more than 75% of the primary vote has lost their election. Therefore, since Trump had won 94% of the primary vote, he must have won re-election.</w:t>
      </w:r>
      <w:r>
        <w:rPr>
          <w:rStyle w:val="FootnoteReference"/>
        </w:rPr>
        <w:footnoteReference w:id="45"/>
      </w:r>
      <w:r>
        <w:t xml:space="preserve"> Shurk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r w:rsidR="000821E2" w:rsidRPr="003D226E">
        <w:t>.</w:t>
      </w:r>
      <w:r w:rsidR="00882C5C" w:rsidRPr="003D226E">
        <w:t xml:space="preserve"> We always find some statistic that suggests that an event is unlikely if we use the past to predict the future.</w:t>
      </w:r>
    </w:p>
    <w:p w14:paraId="057426C8" w14:textId="77777777" w:rsidR="0069572D" w:rsidRPr="00FD1597" w:rsidRDefault="0069572D" w:rsidP="00FD1597">
      <w:pPr>
        <w:pStyle w:val="Heading2"/>
      </w:pPr>
      <w:bookmarkStart w:id="9" w:name="Xddf1e3f8af86238264656d6e5c27c02ee40feb6"/>
      <w:bookmarkEnd w:id="8"/>
      <w:r w:rsidRPr="00FD1597">
        <w:t>Logically Valid Arguments with False Statistical Premises Using Comparisons Based on Features or Components of the Same Presidential Election</w:t>
      </w:r>
    </w:p>
    <w:p w14:paraId="54008A17" w14:textId="2913CD0E"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w:t>
      </w:r>
      <w:r w:rsidRPr="00882C5C">
        <w:rPr>
          <w:i/>
          <w:iCs/>
        </w:rPr>
        <w:t>straight ticket votes</w:t>
      </w:r>
      <w:r w:rsidR="00882C5C">
        <w:t xml:space="preserve">, </w:t>
      </w:r>
      <w:r w:rsidRPr="00C2563D">
        <w:t>where a single check casts a vote for all candidates of a given party for all offices</w:t>
      </w:r>
      <w:r w:rsidR="00882C5C">
        <w:t>,</w:t>
      </w:r>
      <w:r w:rsidRPr="00C2563D">
        <w:t xml:space="preserve"> </w:t>
      </w:r>
      <w:r w:rsidR="00222FA5">
        <w:t>or</w:t>
      </w:r>
      <w:r w:rsidRPr="00C2563D">
        <w:t xml:space="preserve"> </w:t>
      </w:r>
      <w:r w:rsidR="00222FA5">
        <w:t xml:space="preserve">when </w:t>
      </w:r>
      <w:r w:rsidRPr="00C2563D">
        <w:t xml:space="preserve">this box is not </w:t>
      </w:r>
      <w:r w:rsidR="003D0E71" w:rsidRPr="00C2563D">
        <w:t>checked,</w:t>
      </w:r>
      <w:r w:rsidR="00222FA5">
        <w:t xml:space="preserve"> voters choose candidates </w:t>
      </w:r>
      <w:r w:rsidR="00222FA5">
        <w:lastRenderedPageBreak/>
        <w:t>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560"/>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w:t>
      </w:r>
      <w:r w:rsidRPr="00B20E27">
        <w:lastRenderedPageBreak/>
        <w:t>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31E5AAD6" w:rsidR="005D7FC6" w:rsidRDefault="000E7762" w:rsidP="000A60B8">
      <w:pPr>
        <w:pStyle w:val="Paragraph"/>
      </w:pPr>
      <w:r w:rsidRPr="00B20E27">
        <w:t xml:space="preserve">We show in </w:t>
      </w:r>
      <w:r w:rsidRPr="007348A3">
        <w:rPr>
          <w:b/>
          <w:bCs/>
        </w:rPr>
        <w:t xml:space="preserve">Figure </w:t>
      </w:r>
      <w:r w:rsidR="00882C5C">
        <w:rPr>
          <w:b/>
          <w:bCs/>
        </w:rPr>
        <w:t xml:space="preserve">6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w:t>
      </w:r>
      <w:r w:rsidR="00C430B5">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46"/>
      </w:r>
      <w:r w:rsidR="00882C5C">
        <w:t xml:space="preserve"> </w:t>
      </w:r>
      <w:r w:rsidR="00882C5C" w:rsidRPr="003D226E">
        <w:t>See</w:t>
      </w:r>
      <w:r w:rsidR="00882C5C" w:rsidRPr="00882C5C">
        <w:rPr>
          <w:b/>
          <w:bCs/>
        </w:rPr>
        <w:t xml:space="preserve"> </w:t>
      </w:r>
      <w:r w:rsidR="00882C5C" w:rsidRPr="003D226E">
        <w:rPr>
          <w:b/>
          <w:bCs/>
        </w:rPr>
        <w:t>Figure 6</w:t>
      </w:r>
      <w:r w:rsidR="00882C5C" w:rsidRPr="003D226E">
        <w:t>.</w:t>
      </w:r>
    </w:p>
    <w:p w14:paraId="12B1EE8A" w14:textId="376D1BD4" w:rsidR="00882C5C" w:rsidRPr="003D226E" w:rsidRDefault="00882C5C" w:rsidP="00882C5C">
      <w:pPr>
        <w:pStyle w:val="Newparagraph"/>
        <w:ind w:firstLine="0"/>
        <w:jc w:val="center"/>
      </w:pPr>
      <w:r w:rsidRPr="003D226E">
        <w:t>&lt;&lt;</w:t>
      </w:r>
      <w:r w:rsidRPr="003D226E">
        <w:rPr>
          <w:b/>
          <w:bCs/>
        </w:rPr>
        <w:t>Figure 6</w:t>
      </w:r>
      <w:r w:rsidRPr="003D226E">
        <w:t xml:space="preserve"> about here&gt;&gt;</w:t>
      </w:r>
    </w:p>
    <w:p w14:paraId="12A70B6D" w14:textId="77777777" w:rsidR="00882C5C" w:rsidRDefault="00882C5C">
      <w:pPr>
        <w:ind w:firstLine="0"/>
        <w:rPr>
          <w:b/>
          <w:bCs/>
          <w:lang w:eastAsia="en-GB"/>
        </w:rPr>
      </w:pPr>
      <w:r>
        <w:rPr>
          <w:b/>
          <w:bCs/>
        </w:rPr>
        <w:br w:type="page"/>
      </w:r>
    </w:p>
    <w:p w14:paraId="31B407E2" w14:textId="77777777" w:rsidR="00882C5C" w:rsidRPr="00882C5C" w:rsidRDefault="00882C5C" w:rsidP="00882C5C">
      <w:pPr>
        <w:pStyle w:val="Newparagraph"/>
        <w:ind w:firstLine="0"/>
        <w:jc w:val="center"/>
        <w:rPr>
          <w:b/>
          <w:bCs/>
        </w:rPr>
      </w:pPr>
    </w:p>
    <w:p w14:paraId="740E52B7" w14:textId="77777777" w:rsidR="00882C5C" w:rsidRPr="00882C5C" w:rsidRDefault="00882C5C" w:rsidP="00882C5C">
      <w:pPr>
        <w:pStyle w:val="Newparagraph"/>
      </w:pP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73D1A7D3" w:rsidR="00052826" w:rsidRDefault="00052826" w:rsidP="00400EC7">
            <w:pPr>
              <w:pStyle w:val="Figurecaption"/>
              <w:ind w:firstLine="0"/>
            </w:pPr>
            <w:r w:rsidRPr="00400EC7">
              <w:rPr>
                <w:b/>
                <w:bCs/>
              </w:rPr>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43F9F6AA" w14:textId="77777777" w:rsidR="00882C5C" w:rsidRDefault="00882C5C" w:rsidP="000A60B8">
      <w:pPr>
        <w:pStyle w:val="Paragraph"/>
      </w:pPr>
    </w:p>
    <w:p w14:paraId="1D673F11" w14:textId="77777777" w:rsidR="00882C5C" w:rsidRDefault="00882C5C">
      <w:pPr>
        <w:ind w:firstLine="0"/>
        <w:rPr>
          <w:lang w:eastAsia="en-GB"/>
        </w:rPr>
      </w:pPr>
      <w:r>
        <w:br w:type="page"/>
      </w:r>
    </w:p>
    <w:p w14:paraId="7D9537E5" w14:textId="3241641B" w:rsidR="000E7762" w:rsidRPr="000A60B8" w:rsidRDefault="000E7762" w:rsidP="000A60B8">
      <w:pPr>
        <w:pStyle w:val="Paragraph"/>
      </w:pPr>
      <w:r w:rsidRPr="000A60B8">
        <w:lastRenderedPageBreak/>
        <w:t xml:space="preserve">We show in </w:t>
      </w:r>
      <w:r w:rsidRPr="00375C94">
        <w:rPr>
          <w:b/>
          <w:bCs/>
        </w:rPr>
        <w:t xml:space="preserve">Figure </w:t>
      </w:r>
      <w:r w:rsidR="00882C5C">
        <w:rPr>
          <w:b/>
          <w:bCs/>
        </w:rPr>
        <w:t>6</w:t>
      </w:r>
      <w:r w:rsidR="001921D2">
        <w:rPr>
          <w:b/>
          <w:bCs/>
        </w:rPr>
        <w:t>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882C5C">
        <w:rPr>
          <w:b/>
          <w:bCs/>
        </w:rPr>
        <w:t>6</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F3DD26" w:rsidR="00882C5C" w:rsidRDefault="000E7762" w:rsidP="00B66B0F">
      <w:pPr>
        <w:pStyle w:val="Paragraph"/>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882C5C">
        <w:rPr>
          <w:b/>
          <w:bCs/>
        </w:rPr>
        <w:t>7</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p w14:paraId="08A3DE6B" w14:textId="2995AF85" w:rsidR="00882C5C" w:rsidRPr="003D226E" w:rsidRDefault="00882C5C" w:rsidP="00882C5C">
      <w:pPr>
        <w:pStyle w:val="Newparagraph"/>
        <w:ind w:firstLine="0"/>
        <w:jc w:val="center"/>
      </w:pPr>
      <w:r w:rsidRPr="003D226E">
        <w:t xml:space="preserve">&lt;&lt;Insert </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E4CAB5B" w14:textId="77777777" w:rsidR="00882C5C" w:rsidRDefault="00882C5C">
      <w:pPr>
        <w:ind w:firstLine="0"/>
        <w:rPr>
          <w:lang w:eastAsia="en-GB"/>
        </w:rPr>
      </w:pPr>
      <w:r>
        <w:br w:type="page"/>
      </w:r>
    </w:p>
    <w:p w14:paraId="39120B70" w14:textId="515829E9" w:rsidR="00584AB9" w:rsidRPr="00E3273E" w:rsidRDefault="00E3273E" w:rsidP="00584AB9">
      <w:pPr>
        <w:pStyle w:val="Newparagraph"/>
      </w:pPr>
      <w:r w:rsidRPr="00E3273E">
        <w:lastRenderedPageBreak/>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554D342" w14:textId="77777777" w:rsidR="00621568" w:rsidRDefault="005E4E31" w:rsidP="00621568">
      <w:pPr>
        <w:pStyle w:val="Paragraph"/>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BA3CB41" w:rsidR="00212CE3" w:rsidRPr="00212CE3" w:rsidRDefault="005E4E31" w:rsidP="00621568">
      <w:pPr>
        <w:pStyle w:val="Paragraph"/>
      </w:pPr>
      <w:r w:rsidRPr="00606B82">
        <w:rPr>
          <w:rStyle w:val="Heading3Char"/>
        </w:rPr>
        <w:t>Matching design (within-election comparisons of areas with and without fraud claims).</w:t>
      </w:r>
      <w:bookmarkStart w:id="10" w:name="conclusions"/>
      <w:bookmarkEnd w:id="1"/>
      <w:bookmarkEnd w:id="9"/>
      <w:r w:rsidR="00067044">
        <w:t xml:space="preserve"> </w:t>
      </w:r>
      <w:r w:rsidR="00212CE3" w:rsidRPr="00212CE3">
        <w:t>Lott (2020) offers various apparently sophisticated attempts to prove election fraud via statistical analysis.</w:t>
      </w:r>
      <w:r w:rsidR="008526BD">
        <w:rPr>
          <w:rStyle w:val="FootnoteReference"/>
        </w:rPr>
        <w:footnoteReference w:id="47"/>
      </w:r>
      <w:r w:rsidR="00212CE3" w:rsidRPr="00212CE3">
        <w:t xml:space="preserve"> One analysis looks at what are intended to be matched </w:t>
      </w:r>
      <w:r w:rsidR="00212CE3" w:rsidRPr="00212CE3">
        <w:lastRenderedPageBreak/>
        <w:t xml:space="preserve">(adjacent)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pPr>
        <w:spacing w:line="480" w:lineRule="auto"/>
      </w:pPr>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spacing w:line="480" w:lineRule="auto"/>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pPr>
        <w:spacing w:line="480" w:lineRule="auto"/>
      </w:pPr>
      <w:r w:rsidRPr="00212CE3">
        <w:lastRenderedPageBreak/>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6D257243"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t>
      </w:r>
      <w:r w:rsidR="00BC287D" w:rsidRPr="00BC287D">
        <w:t>We acknowledge that while our rebuttal in this essay primarily addresses claims made by Republicans, the misuse of statistics is not inherently partisan. Indeed, statistical fallacies can be readily found among partisans across the entire political spectrum</w:t>
      </w:r>
      <w:r w:rsidR="00BC287D">
        <w:t xml:space="preserve">. </w:t>
      </w:r>
      <w:r w:rsidR="00DA49A7">
        <w:t>But</w:t>
      </w:r>
      <w:r>
        <w:t xml:space="preserve"> the scope of the claims made by former President Trump and his allies</w:t>
      </w:r>
      <w:r w:rsidR="00DA49A7">
        <w:t>, and the repetition of those claims despite repeated compelling rebuttal imply a credulity and willingness to believe in lies and/or</w:t>
      </w:r>
      <w:r w:rsidR="00C430B5">
        <w:t xml:space="preserve"> </w:t>
      </w:r>
      <w:r w:rsidR="00DA49A7">
        <w:t>a deliberate intent to deceive.</w:t>
      </w:r>
      <w:r w:rsidR="00BC287D" w:rsidRPr="00BC287D">
        <w:t xml:space="preserve"> </w:t>
      </w:r>
      <w:r w:rsidR="00BC287D">
        <w:t xml:space="preserve">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key ways: first, by presenting targeted rebuttals </w:t>
      </w:r>
      <w:r w:rsidR="002B3C9D" w:rsidRPr="002B3C9D">
        <w:lastRenderedPageBreak/>
        <w:t xml:space="preserve">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pPr>
        <w:spacing w:line="480" w:lineRule="auto"/>
      </w:pPr>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43877A15" w14:textId="1014DA77" w:rsidR="003C1D70" w:rsidRDefault="003C1D70" w:rsidP="003C1D70">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Relatedly, we have a siloization of communication channels along partisan and ideological lines (Prior, 2013; Robertson et. al. 2023).</w:t>
      </w:r>
    </w:p>
    <w:p w14:paraId="28335C8D" w14:textId="699BD54A" w:rsidR="003C1D70" w:rsidRDefault="003C1D70" w:rsidP="003C1D70">
      <w:pPr>
        <w:pStyle w:val="Newparagraph"/>
      </w:pP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1E9ED03F" w14:textId="77777777" w:rsidR="003C1D70" w:rsidRPr="003C1D70" w:rsidRDefault="003C1D70" w:rsidP="003C1D70">
      <w:pPr>
        <w:pStyle w:val="Newparagraph"/>
      </w:pPr>
    </w:p>
    <w:p w14:paraId="126B2621" w14:textId="3FBA4FD1" w:rsidR="001019B1" w:rsidRDefault="005E4E31">
      <w:pPr>
        <w:pStyle w:val="Heading1"/>
      </w:pPr>
      <w:bookmarkStart w:id="11" w:name="references"/>
      <w:bookmarkEnd w:id="10"/>
      <w:r>
        <w:lastRenderedPageBreak/>
        <w:t>References</w:t>
      </w:r>
    </w:p>
    <w:p w14:paraId="10E6B0F7" w14:textId="02224DA2"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9D83B9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55839260"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3850FB02"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1">
        <w:r>
          <w:t>https://doi.org/10.1017/XPS.2021.18</w:t>
        </w:r>
      </w:hyperlink>
    </w:p>
    <w:p w14:paraId="24C44BC6" w14:textId="2968A23A"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43D020D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6782B9A6"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5B6508B0"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1BB9E55D" w:rsidR="001019B1" w:rsidRDefault="005E4E31" w:rsidP="00BA1453">
      <w:pPr>
        <w:pStyle w:val="References"/>
      </w:pPr>
      <w:r>
        <w:lastRenderedPageBreak/>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49AAB598"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29257B6B"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7AB1645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3A37D2C1"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47B33E38"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7BC04DE6"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w:t>
        </w:r>
        <w:r>
          <w:lastRenderedPageBreak/>
          <w:t>ection%2BFraud%26so%3Drel&amp;ab_segments=0%2Fbasic_search_gsv2%2Fcontrol&amp;refreqid=fastly-default%3A5a2d6bef5d671beae4e916217d563b45#metadata_info_tab_contents</w:t>
        </w:r>
      </w:hyperlink>
    </w:p>
    <w:p w14:paraId="66844C2D" w14:textId="1ABFAD0E"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3C944259"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1B6279F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37055A3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02B71DED"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844C17C"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6CEDF196"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39B86280" w:rsidR="001019B1" w:rsidRDefault="005E4E31" w:rsidP="00286267">
      <w:pPr>
        <w:pStyle w:val="References"/>
        <w:ind w:left="0" w:firstLine="0"/>
      </w:pPr>
      <w:r>
        <w:lastRenderedPageBreak/>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471CF480"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AC64083"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514CB50F"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32EDCEF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2D20E361"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66076FC"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50938E90"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37CD0706" w:rsidR="001019B1" w:rsidRDefault="005E4E31" w:rsidP="00BA1453">
      <w:pPr>
        <w:pStyle w:val="References"/>
      </w:pPr>
      <w:r>
        <w:lastRenderedPageBreak/>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5E7B89F7"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7E0EE2C0"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3F849811"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619BCDF7"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A9EE692"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40AABD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3F979E7C"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5DB07061"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6998D928"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67A7CB3F" w:rsidR="001019B1" w:rsidRDefault="005E4E31" w:rsidP="00BA1453">
      <w:pPr>
        <w:pStyle w:val="References"/>
      </w:pPr>
      <w:r>
        <w:lastRenderedPageBreak/>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E5E8240"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47CBADD2"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5E7A087A"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56E3A1FD"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6EE8ABF7"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581FC38E"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28280115"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096BFFD7" w14:textId="1C02DAE5" w:rsidR="001019B1" w:rsidRDefault="005E4E31" w:rsidP="00BA1453">
      <w:pPr>
        <w:pStyle w:val="References"/>
      </w:pPr>
      <w:r>
        <w:lastRenderedPageBreak/>
        <w:t xml:space="preserve">Lott, J. R. (2020). </w:t>
      </w:r>
      <w:r>
        <w:rPr>
          <w:i/>
          <w:iCs/>
        </w:rPr>
        <w:t>A Simple Test for the Extent of Voter Fraud with Absentee Ballots in the 2020 Presidential Election: Georgia and Pennsylvania Data</w:t>
      </w:r>
      <w:r>
        <w:t xml:space="preserve">. </w:t>
      </w:r>
      <w:hyperlink r:id="rId67">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3489553A" w:rsidR="001019B1" w:rsidRDefault="005E4E31" w:rsidP="00BA1453">
      <w:pPr>
        <w:pStyle w:val="References"/>
      </w:pPr>
      <w:r>
        <w:t xml:space="preserve">Matsumoto, R. (2021, February 1). Where Did All The Bellwether Counties Go? </w:t>
      </w:r>
      <w:r>
        <w:rPr>
          <w:i/>
          <w:iCs/>
        </w:rPr>
        <w:t>FiveThirtyEight</w:t>
      </w:r>
      <w:r>
        <w:t xml:space="preserve">. </w:t>
      </w:r>
      <w:hyperlink r:id="rId68">
        <w:r>
          <w:t>https://fivethirtyeight.com/features/where-did-all-the-bellwether-counties-go/</w:t>
        </w:r>
      </w:hyperlink>
    </w:p>
    <w:p w14:paraId="07451D3A" w14:textId="3033BC6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9">
        <w:r>
          <w:t>https://www.thecentersquare.com/michigan/over-7-000-affidavits-delivered-to-michigan-lawmakers-claim-election-fraud/article_78b6812c-cf98-11eb-868e-734c5e3a51de.html</w:t>
        </w:r>
      </w:hyperlink>
    </w:p>
    <w:p w14:paraId="017EF412" w14:textId="152B2B3F"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0">
        <w:r>
          <w:t>https://www.newsweek.com/ohio-secretary-state-touts-security-election-process-after-referring-27-fraud-cases-1675215</w:t>
        </w:r>
      </w:hyperlink>
    </w:p>
    <w:p w14:paraId="7E65FA47" w14:textId="4EE50FAA"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1">
        <w:r>
          <w:t>https://doi.org/10.1089/elj.2008.7202</w:t>
        </w:r>
      </w:hyperlink>
    </w:p>
    <w:p w14:paraId="293F6849" w14:textId="657C0234"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2">
        <w:r>
          <w:t>https://www.theguardian.com/us-news/2020/nov/20/trump-made-a-connection-here-rural-supporters-iowa</w:t>
        </w:r>
      </w:hyperlink>
      <w:r>
        <w:t xml:space="preserve"> (Accessed May 22, 2023).</w:t>
      </w:r>
    </w:p>
    <w:p w14:paraId="00908C85" w14:textId="3E16E3BE"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3">
        <w:r>
          <w:t>https://doi.org/10.1093/pan/mpr024</w:t>
        </w:r>
      </w:hyperlink>
    </w:p>
    <w:p w14:paraId="446B6F2E" w14:textId="1B11D5CF" w:rsidR="001019B1" w:rsidRDefault="005E4E31" w:rsidP="00BA1453">
      <w:pPr>
        <w:pStyle w:val="References"/>
      </w:pPr>
      <w:r>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4">
        <w:r>
          <w:t>https://github.com/cjph8914/2020_benfords</w:t>
        </w:r>
      </w:hyperlink>
    </w:p>
    <w:p w14:paraId="68951FA3" w14:textId="4F2C416A"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5">
        <w:r>
          <w:t>https://papers.ssrn.com/Sol3/papers.cfm?abstract_id=1450078</w:t>
        </w:r>
      </w:hyperlink>
    </w:p>
    <w:p w14:paraId="3BEB930C" w14:textId="0CE3C05F" w:rsidR="001019B1" w:rsidRDefault="005E4E31" w:rsidP="00BA1453">
      <w:pPr>
        <w:pStyle w:val="References"/>
      </w:pPr>
      <w:r>
        <w:lastRenderedPageBreak/>
        <w:t xml:space="preserve">Medina, J., Epstein, R. J., &amp; Corasaniti, N. (2022, August 4). In 4 Swing States, G.O.P. Election Deniers Could Oversee Voting - </w:t>
      </w:r>
      <w:r>
        <w:rPr>
          <w:i/>
          <w:iCs/>
        </w:rPr>
        <w:t>The New York Times</w:t>
      </w:r>
      <w:r>
        <w:t xml:space="preserve">. </w:t>
      </w:r>
      <w:hyperlink r:id="rId76">
        <w:r>
          <w:t>https://www.nytimes.com/2022/08/03/us/politics/gop-election-deniers-trump-arizona-michigan.html</w:t>
        </w:r>
      </w:hyperlink>
    </w:p>
    <w:p w14:paraId="28C03098" w14:textId="70B0EB96"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7" w:history="1">
        <w:r w:rsidRPr="007A0851">
          <w:rPr>
            <w:rStyle w:val="Hyperlink"/>
          </w:rPr>
          <w:t>https://www.ncsl.org/elections-and-campaigns/voting-outside-the-polling-place</w:t>
        </w:r>
      </w:hyperlink>
      <w:r>
        <w:t xml:space="preserve"> </w:t>
      </w:r>
      <w:r>
        <w:t>(</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6846D298"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8">
        <w:r>
          <w:t>https://www.youtube.com/watch?v=aokNwKx7gM8</w:t>
        </w:r>
      </w:hyperlink>
    </w:p>
    <w:p w14:paraId="10504ADC" w14:textId="1BB5E025"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79"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4EF7D3C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0" w:history="1">
        <w:r w:rsidRPr="0000102B">
          <w:rPr>
            <w:rStyle w:val="Hyperlink"/>
          </w:rPr>
          <w:t>https://www.jstor.org/stable/45415617</w:t>
        </w:r>
      </w:hyperlink>
    </w:p>
    <w:p w14:paraId="775EBFD7" w14:textId="149DD449"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1" w:history="1">
        <w:r w:rsidRPr="00101C70">
          <w:rPr>
            <w:rStyle w:val="Hyperlink"/>
          </w:rPr>
          <w:t>https://www.nytimes.com/2023/04/19/arts/television/fox-news-settlement.html</w:t>
        </w:r>
      </w:hyperlink>
      <w:r w:rsidRPr="00101C70">
        <w:t xml:space="preserve"> (Accessed May 24, 2023).</w:t>
      </w:r>
    </w:p>
    <w:p w14:paraId="7B64825F" w14:textId="56DACE44" w:rsidR="0043073D" w:rsidRPr="0043073D" w:rsidRDefault="0043073D" w:rsidP="0043073D">
      <w:pPr>
        <w:pStyle w:val="References"/>
      </w:pPr>
      <w:r w:rsidRPr="0043073D">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2" w:history="1">
        <w:r w:rsidRPr="0043073D">
          <w:rPr>
            <w:rStyle w:val="Hyperlink"/>
          </w:rPr>
          <w:t>https://www.annualreviews.org/doi/10.1146/annurev-polisci-100711-135242</w:t>
        </w:r>
      </w:hyperlink>
      <w:r w:rsidRPr="0043073D">
        <w:t xml:space="preserve"> (Accessed October 18, 2022).</w:t>
      </w:r>
    </w:p>
    <w:p w14:paraId="3E23EABF" w14:textId="4AB5F37D" w:rsidR="001019B1" w:rsidRDefault="005E4E31" w:rsidP="00BA1453">
      <w:pPr>
        <w:pStyle w:val="References"/>
      </w:pPr>
      <w:r>
        <w:lastRenderedPageBreak/>
        <w:t xml:space="preserve">Reality Check team. (2020, November 23). </w:t>
      </w:r>
      <w:r>
        <w:rPr>
          <w:i/>
          <w:iCs/>
        </w:rPr>
        <w:t>US election 2020: Fact-checking Trump team’s main fraud claims - BBC News</w:t>
      </w:r>
      <w:r>
        <w:t xml:space="preserve">. BBC News. </w:t>
      </w:r>
      <w:hyperlink r:id="rId83">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703DF16D"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4" w:history="1">
        <w:r w:rsidRPr="00C010FD">
          <w:rPr>
            <w:rStyle w:val="Hyperlink"/>
          </w:rPr>
          <w:t>https://www.nature.com/articles/s41586-023-06078-5</w:t>
        </w:r>
      </w:hyperlink>
      <w:r w:rsidRPr="00C010FD">
        <w:t xml:space="preserve"> (Accessed May 24, 2023).</w:t>
      </w:r>
    </w:p>
    <w:p w14:paraId="02F17636" w14:textId="7A81FE52" w:rsidR="001019B1" w:rsidRDefault="005E4E31" w:rsidP="00BA1453">
      <w:pPr>
        <w:pStyle w:val="References"/>
      </w:pPr>
      <w:r>
        <w:t xml:space="preserve">Russian elections once again had a suspiciously neat result. (2021, October 11). </w:t>
      </w:r>
      <w:r>
        <w:rPr>
          <w:i/>
          <w:iCs/>
        </w:rPr>
        <w:t>The Economist</w:t>
      </w:r>
      <w:r>
        <w:t xml:space="preserve">. </w:t>
      </w:r>
      <w:hyperlink r:id="rId85">
        <w:r>
          <w:t>https://www.economist.com/graphic-detail/2021/10/11/russian-elections-once-again-had-a-suspiciously-neat-result</w:t>
        </w:r>
      </w:hyperlink>
    </w:p>
    <w:p w14:paraId="04509A69" w14:textId="5FB1EABA"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6">
        <w:r>
          <w:t>https://www.usatoday.com/story/news/factcheck/2020/11/14/fact-check-no-evidence-late-joe-frazier-voted-2020-election/6283956002/</w:t>
        </w:r>
      </w:hyperlink>
    </w:p>
    <w:p w14:paraId="234068BE" w14:textId="19B33B95"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7">
        <w:r>
          <w:t>https://www.cbsnews.com/news/dominion-voting-machines-2020-election-cisa/</w:t>
        </w:r>
      </w:hyperlink>
    </w:p>
    <w:p w14:paraId="78FF0D23" w14:textId="316070C3"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8">
        <w:r>
          <w:t>https://thefederalist.com/2020/11/23/5-more-ways-joe-biden-magically-outperformed-election-norms/</w:t>
        </w:r>
      </w:hyperlink>
    </w:p>
    <w:p w14:paraId="6BA7FDA6" w14:textId="3FBFBC2B"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89">
        <w:r>
          <w:t>https://fivethirtyeight.com/features/why-the-suburbs-have-shifted-blue/</w:t>
        </w:r>
      </w:hyperlink>
      <w:r>
        <w:t xml:space="preserve"> (Accessed May 22, 2023).</w:t>
      </w:r>
    </w:p>
    <w:p w14:paraId="26BAAA30" w14:textId="2C0F8D42"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0">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17197521" w:rsidR="001019B1" w:rsidRDefault="005E4E31" w:rsidP="00BA1453">
      <w:pPr>
        <w:pStyle w:val="References"/>
      </w:pPr>
      <w:r>
        <w:lastRenderedPageBreak/>
        <w:t xml:space="preserve">Swenson, A. (2020, December 29). There were not more votes than voters in Pennsylvania. </w:t>
      </w:r>
      <w:r>
        <w:rPr>
          <w:i/>
          <w:iCs/>
        </w:rPr>
        <w:t>AP News</w:t>
      </w:r>
      <w:r>
        <w:t xml:space="preserve">. </w:t>
      </w:r>
      <w:hyperlink r:id="rId91">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4999E6E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2"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39ECC9D3"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3">
        <w:r>
          <w:t>https://polsci.umass.edu/toplines-and-crosstabs-december-2021-national-poll-presidential-election-jan-6th-insurrection-us</w:t>
        </w:r>
      </w:hyperlink>
    </w:p>
    <w:p w14:paraId="3F1F422D" w14:textId="54C82F11"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4">
        <w:r>
          <w:t>https://www.inquirer.com/news/bruce-bartman-election-fraud-delaware-county-20201221.html</w:t>
        </w:r>
      </w:hyperlink>
    </w:p>
    <w:p w14:paraId="0B99E5F6" w14:textId="284A01DD"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5"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50920820"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6">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1A7615D1" w:rsidR="001019B1" w:rsidRDefault="005E4E31" w:rsidP="00BA1453">
      <w:pPr>
        <w:pStyle w:val="References"/>
      </w:pPr>
      <w:r>
        <w:lastRenderedPageBreak/>
        <w:t xml:space="preserve">Zorn, E. (2017, January 5). Polls reveal sobering extent of nation’s fact crisis - Chicago Tribune. </w:t>
      </w:r>
      <w:r>
        <w:rPr>
          <w:i/>
          <w:iCs/>
        </w:rPr>
        <w:t>Chicago Tribune</w:t>
      </w:r>
      <w:r>
        <w:t xml:space="preserve">. </w:t>
      </w:r>
      <w:hyperlink r:id="rId97">
        <w:r>
          <w:t>https://www.chicagotribune.com/columns/eric-zorn/ct-polling-ignorance-facts-trump-zorn-perspec-0106-md-20170105-column.html</w:t>
        </w:r>
      </w:hyperlink>
      <w:bookmarkEnd w:id="11"/>
    </w:p>
    <w:sectPr w:rsidR="001019B1" w:rsidSect="008C499D">
      <w:headerReference w:type="even" r:id="rId98"/>
      <w:headerReference w:type="default" r:id="rId99"/>
      <w:footerReference w:type="even" r:id="rId100"/>
      <w:footerReference w:type="default" r:id="rId101"/>
      <w:pgSz w:w="11901" w:h="16840" w:code="9"/>
      <w:pgMar w:top="1418" w:right="1701" w:bottom="1418" w:left="16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04E7C" w14:textId="77777777" w:rsidR="006F161B" w:rsidRDefault="006F161B">
      <w:r>
        <w:separator/>
      </w:r>
    </w:p>
  </w:endnote>
  <w:endnote w:type="continuationSeparator" w:id="0">
    <w:p w14:paraId="48760D2F" w14:textId="77777777" w:rsidR="006F161B" w:rsidRDefault="006F1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BDEF3" w14:textId="77777777" w:rsidR="006F161B" w:rsidRDefault="006F161B">
      <w:r>
        <w:separator/>
      </w:r>
    </w:p>
  </w:footnote>
  <w:footnote w:type="continuationSeparator" w:id="0">
    <w:p w14:paraId="767C4839" w14:textId="77777777" w:rsidR="006F161B" w:rsidRDefault="006F161B">
      <w:r>
        <w:continuationSeparator/>
      </w:r>
    </w:p>
  </w:footnote>
  <w:footnote w:id="1">
    <w:p w14:paraId="72873E44" w14:textId="5123F5FD" w:rsidR="00560E7D" w:rsidRDefault="00560E7D" w:rsidP="00F44DC8">
      <w:pPr>
        <w:pStyle w:val="FootnoteText"/>
      </w:pPr>
      <w:r>
        <w:rPr>
          <w:rStyle w:val="FootnoteReference"/>
        </w:rPr>
        <w:footnoteRef/>
      </w:r>
      <w:r>
        <w:t xml:space="preserve"> The article’s title is based on a Truth Social post by former President Donald Trump,</w:t>
      </w:r>
      <w:r w:rsidR="00356230">
        <w:t xml:space="preserve"> </w:t>
      </w:r>
      <w:r>
        <w:t>December 3, 2022</w:t>
      </w:r>
      <w:r w:rsidR="00356230">
        <w:t>, that is reproduced in the text</w:t>
      </w:r>
      <w:r>
        <w:t xml:space="preserve">: </w:t>
      </w:r>
      <w:hyperlink r:id="rId1" w:history="1">
        <w:r w:rsidRPr="009B5D0A">
          <w:rPr>
            <w:rStyle w:val="Hyperlink"/>
          </w:rPr>
          <w:t>https://truthsocial.com/@realDonaldTrump/posts/109449803240069864</w:t>
        </w:r>
      </w:hyperlink>
      <w:r w:rsidR="00356230">
        <w:rPr>
          <w:rStyle w:val="Hyperlink"/>
        </w:rPr>
        <w:t xml:space="preserve"> </w:t>
      </w:r>
    </w:p>
  </w:footnote>
  <w:footnote w:id="2">
    <w:p w14:paraId="5A6AE484" w14:textId="77777777" w:rsidR="00560E7D" w:rsidRDefault="00560E7D" w:rsidP="00F44DC8">
      <w:pPr>
        <w:pStyle w:val="FootnoteText"/>
      </w:pPr>
      <w:r>
        <w:rPr>
          <w:rStyle w:val="FootnoteReference"/>
        </w:rPr>
        <w:footnoteRef/>
      </w:r>
      <w:r>
        <w:t xml:space="preserve"> </w:t>
      </w:r>
      <w:r w:rsidRPr="00967D6E">
        <w:t>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The paper benefitted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w:t>
      </w:r>
      <w:r w:rsidR="00F02207" w:rsidRPr="00F02207">
        <w:rPr>
          <w:i/>
          <w:iCs/>
        </w:rPr>
        <w:t>ee</w:t>
      </w:r>
      <w:r w:rsidR="00F02207" w:rsidRPr="00374D56">
        <w:rPr>
          <w:b/>
          <w:bCs/>
        </w:rPr>
        <w:t xml:space="preserve"> Figure 1</w:t>
      </w:r>
      <w:r w:rsidR="00F02207" w:rsidRPr="00F02207">
        <w:t>.</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377D979B"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B62634" w:rsidRPr="00981C26">
        <w:rPr>
          <w:b/>
          <w:bCs/>
        </w:rPr>
        <w:t xml:space="preserve">Box </w:t>
      </w:r>
      <w:r w:rsidR="00B62634">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71279AA4" w14:textId="574FE94F" w:rsidR="00310740" w:rsidRPr="00310740" w:rsidRDefault="00310740" w:rsidP="00F44DC8">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Leip’s Atlas of Presidential Elections, a </w:t>
      </w:r>
      <w:r w:rsidR="003C3E42" w:rsidRPr="003D226E">
        <w:t>well-</w:t>
      </w:r>
      <w:r w:rsidR="003E5E56" w:rsidRPr="003D226E">
        <w:t xml:space="preserve">reputed </w:t>
      </w:r>
      <w:r w:rsidR="003C3E42" w:rsidRPr="003D226E">
        <w:t>compiler</w:t>
      </w:r>
      <w:r w:rsidR="003E5E56" w:rsidRPr="003E5E56">
        <w:t xml:space="preserve">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22">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3">
    <w:p w14:paraId="287F75EB" w14:textId="77777777" w:rsidR="001019B1" w:rsidRDefault="005E4E31" w:rsidP="00F44DC8">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24">
    <w:p w14:paraId="45288F45" w14:textId="0837CCD0" w:rsidR="0006296B" w:rsidRDefault="0006296B" w:rsidP="00F44DC8">
      <w:pPr>
        <w:pStyle w:val="FootnoteText"/>
      </w:pPr>
      <w:r>
        <w:rPr>
          <w:rStyle w:val="FootnoteReference"/>
        </w:rPr>
        <w:footnoteRef/>
      </w:r>
      <w:r>
        <w:t xml:space="preserve"> The number of votes cast in Los Angeles County surpassed </w:t>
      </w:r>
      <w:r w:rsidR="00866FA4">
        <w:t>the total votes in 39 states!</w:t>
      </w:r>
    </w:p>
  </w:footnote>
  <w:footnote w:id="25">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6">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27">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28">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29">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0">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1">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2">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3">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4">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5">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6">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37">
    <w:p w14:paraId="7344C961" w14:textId="77777777"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38">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39">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0">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1">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2">
    <w:p w14:paraId="4DC8614F" w14:textId="77777777" w:rsidR="001019B1" w:rsidRDefault="005E4E31" w:rsidP="00F44DC8">
      <w:pPr>
        <w:pStyle w:val="FootnoteText"/>
      </w:pPr>
      <w:r>
        <w:rPr>
          <w:rStyle w:val="FootnoteReference"/>
        </w:rPr>
        <w:footnoteRef/>
      </w:r>
      <w:r>
        <w:t xml:space="preserve"> Figure omitted for space reasons.</w:t>
      </w:r>
    </w:p>
  </w:footnote>
  <w:footnote w:id="43">
    <w:p w14:paraId="1B49E898" w14:textId="77777777" w:rsidR="001019B1" w:rsidRDefault="005E4E31" w:rsidP="00F44DC8">
      <w:pPr>
        <w:pStyle w:val="FootnoteText"/>
      </w:pPr>
      <w:r>
        <w:rPr>
          <w:rStyle w:val="FootnoteReference"/>
        </w:rPr>
        <w:footnoteRef/>
      </w:r>
      <w:r>
        <w:t xml:space="preserve"> An increase of 22 from 2016.</w:t>
      </w:r>
    </w:p>
  </w:footnote>
  <w:footnote w:id="44">
    <w:p w14:paraId="7D6CE156" w14:textId="77777777" w:rsidR="001019B1" w:rsidRDefault="005E4E31" w:rsidP="00F44DC8">
      <w:pPr>
        <w:pStyle w:val="FootnoteText"/>
      </w:pPr>
      <w:r>
        <w:rPr>
          <w:rStyle w:val="FootnoteReference"/>
        </w:rPr>
        <w:footnoteRef/>
      </w:r>
      <w:r>
        <w:t xml:space="preserve"> A decrease by 19 from 2016.</w:t>
      </w:r>
    </w:p>
  </w:footnote>
  <w:footnote w:id="45">
    <w:p w14:paraId="570D1BE1" w14:textId="15321561" w:rsidR="001019B1" w:rsidRDefault="005E4E31" w:rsidP="00F44DC8">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6">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47">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w:t>
    </w:r>
    <w:r w:rsidRPr="008C499D">
      <w:rPr>
        <w:rFonts w:ascii="Times New Roman Bold" w:hAnsi="Times New Roman Bold"/>
        <w:b/>
        <w:caps/>
        <w:sz w:val="15"/>
        <w:szCs w:val="15"/>
      </w:rPr>
      <w:t xml:space="preserve">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8C499D">
    <w:pPr>
      <w:pStyle w:val="Header"/>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8"/>
  </w:num>
  <w:num w:numId="2" w16cid:durableId="152337591">
    <w:abstractNumId w:val="24"/>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1"/>
  </w:num>
  <w:num w:numId="14" w16cid:durableId="590240376">
    <w:abstractNumId w:val="25"/>
  </w:num>
  <w:num w:numId="15" w16cid:durableId="1571578211">
    <w:abstractNumId w:val="17"/>
  </w:num>
  <w:num w:numId="16" w16cid:durableId="749230849">
    <w:abstractNumId w:val="20"/>
  </w:num>
  <w:num w:numId="17" w16cid:durableId="835610722">
    <w:abstractNumId w:val="13"/>
  </w:num>
  <w:num w:numId="18" w16cid:durableId="319238676">
    <w:abstractNumId w:val="0"/>
  </w:num>
  <w:num w:numId="19" w16cid:durableId="327829872">
    <w:abstractNumId w:val="15"/>
  </w:num>
  <w:num w:numId="20" w16cid:durableId="1333535024">
    <w:abstractNumId w:val="25"/>
  </w:num>
  <w:num w:numId="21" w16cid:durableId="314144466">
    <w:abstractNumId w:val="25"/>
  </w:num>
  <w:num w:numId="22" w16cid:durableId="1750422787">
    <w:abstractNumId w:val="25"/>
  </w:num>
  <w:num w:numId="23" w16cid:durableId="7029153">
    <w:abstractNumId w:val="25"/>
  </w:num>
  <w:num w:numId="24" w16cid:durableId="1863670518">
    <w:abstractNumId w:val="21"/>
  </w:num>
  <w:num w:numId="25" w16cid:durableId="257369660">
    <w:abstractNumId w:val="22"/>
  </w:num>
  <w:num w:numId="26" w16cid:durableId="1126581323">
    <w:abstractNumId w:val="26"/>
  </w:num>
  <w:num w:numId="27" w16cid:durableId="1069570363">
    <w:abstractNumId w:val="27"/>
  </w:num>
  <w:num w:numId="28" w16cid:durableId="1710297290">
    <w:abstractNumId w:val="25"/>
  </w:num>
  <w:num w:numId="29" w16cid:durableId="1563590580">
    <w:abstractNumId w:val="16"/>
  </w:num>
  <w:num w:numId="30" w16cid:durableId="2076202095">
    <w:abstractNumId w:val="28"/>
  </w:num>
  <w:num w:numId="31" w16cid:durableId="1196231526">
    <w:abstractNumId w:val="11"/>
  </w:num>
  <w:num w:numId="32" w16cid:durableId="952134212">
    <w:abstractNumId w:val="14"/>
  </w:num>
  <w:num w:numId="33" w16cid:durableId="269705449">
    <w:abstractNumId w:val="19"/>
  </w:num>
  <w:num w:numId="34" w16cid:durableId="377972450">
    <w:abstractNumId w:val="23"/>
  </w:num>
  <w:num w:numId="35" w16cid:durableId="555823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E99"/>
    <w:rsid w:val="000118EF"/>
    <w:rsid w:val="000166B0"/>
    <w:rsid w:val="00020C53"/>
    <w:rsid w:val="00022BE1"/>
    <w:rsid w:val="00024665"/>
    <w:rsid w:val="000263C5"/>
    <w:rsid w:val="00032C11"/>
    <w:rsid w:val="000375A0"/>
    <w:rsid w:val="0004254F"/>
    <w:rsid w:val="0004373A"/>
    <w:rsid w:val="00050C0B"/>
    <w:rsid w:val="00052826"/>
    <w:rsid w:val="00053A2A"/>
    <w:rsid w:val="00061B8E"/>
    <w:rsid w:val="00061E6C"/>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60B8"/>
    <w:rsid w:val="000B73C7"/>
    <w:rsid w:val="000C3C32"/>
    <w:rsid w:val="000C5733"/>
    <w:rsid w:val="000C6A04"/>
    <w:rsid w:val="000D263C"/>
    <w:rsid w:val="000D4341"/>
    <w:rsid w:val="000D66DF"/>
    <w:rsid w:val="000E7762"/>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750"/>
    <w:rsid w:val="00146811"/>
    <w:rsid w:val="0014686B"/>
    <w:rsid w:val="00157D4A"/>
    <w:rsid w:val="00160464"/>
    <w:rsid w:val="001637C3"/>
    <w:rsid w:val="001645A8"/>
    <w:rsid w:val="00170EDB"/>
    <w:rsid w:val="00177C2F"/>
    <w:rsid w:val="00177F97"/>
    <w:rsid w:val="00190E23"/>
    <w:rsid w:val="001917E3"/>
    <w:rsid w:val="001921D2"/>
    <w:rsid w:val="00197C32"/>
    <w:rsid w:val="001A15AC"/>
    <w:rsid w:val="001A57DF"/>
    <w:rsid w:val="001B27A4"/>
    <w:rsid w:val="001B47C4"/>
    <w:rsid w:val="001C37D1"/>
    <w:rsid w:val="001C3BCA"/>
    <w:rsid w:val="001C41B6"/>
    <w:rsid w:val="001D1E66"/>
    <w:rsid w:val="001D6E8B"/>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FA5"/>
    <w:rsid w:val="00223B73"/>
    <w:rsid w:val="00227AA8"/>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4EAE"/>
    <w:rsid w:val="002D5253"/>
    <w:rsid w:val="002D532F"/>
    <w:rsid w:val="002D789D"/>
    <w:rsid w:val="002D790A"/>
    <w:rsid w:val="002E3E46"/>
    <w:rsid w:val="002E54AF"/>
    <w:rsid w:val="002E6BCF"/>
    <w:rsid w:val="002F1B4E"/>
    <w:rsid w:val="002F32FC"/>
    <w:rsid w:val="002F497E"/>
    <w:rsid w:val="002F688B"/>
    <w:rsid w:val="002F6F94"/>
    <w:rsid w:val="00300667"/>
    <w:rsid w:val="003024D0"/>
    <w:rsid w:val="00305FC3"/>
    <w:rsid w:val="00307505"/>
    <w:rsid w:val="00310740"/>
    <w:rsid w:val="00316B75"/>
    <w:rsid w:val="00321EBE"/>
    <w:rsid w:val="00325C65"/>
    <w:rsid w:val="00334D77"/>
    <w:rsid w:val="0033655B"/>
    <w:rsid w:val="003425B5"/>
    <w:rsid w:val="003427BF"/>
    <w:rsid w:val="00344EF5"/>
    <w:rsid w:val="00347920"/>
    <w:rsid w:val="00356230"/>
    <w:rsid w:val="0035657B"/>
    <w:rsid w:val="003568E4"/>
    <w:rsid w:val="003576A8"/>
    <w:rsid w:val="003600C5"/>
    <w:rsid w:val="00360286"/>
    <w:rsid w:val="003607AD"/>
    <w:rsid w:val="00371269"/>
    <w:rsid w:val="00374D56"/>
    <w:rsid w:val="00375C94"/>
    <w:rsid w:val="00380DDE"/>
    <w:rsid w:val="0038249E"/>
    <w:rsid w:val="00383DA0"/>
    <w:rsid w:val="0038649D"/>
    <w:rsid w:val="00390D68"/>
    <w:rsid w:val="00391FB0"/>
    <w:rsid w:val="00394D63"/>
    <w:rsid w:val="00394F7C"/>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494D"/>
    <w:rsid w:val="003F5E4A"/>
    <w:rsid w:val="00400EC7"/>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CFF"/>
    <w:rsid w:val="004A4D08"/>
    <w:rsid w:val="004A64AA"/>
    <w:rsid w:val="004B1AC7"/>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733"/>
    <w:rsid w:val="00521102"/>
    <w:rsid w:val="005233F0"/>
    <w:rsid w:val="0052471C"/>
    <w:rsid w:val="00525AF8"/>
    <w:rsid w:val="00527D63"/>
    <w:rsid w:val="00527D6E"/>
    <w:rsid w:val="00534316"/>
    <w:rsid w:val="00540A48"/>
    <w:rsid w:val="00542186"/>
    <w:rsid w:val="00546E2E"/>
    <w:rsid w:val="00547AC7"/>
    <w:rsid w:val="005513E4"/>
    <w:rsid w:val="00552BF7"/>
    <w:rsid w:val="005538C4"/>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2B6A"/>
    <w:rsid w:val="0060354A"/>
    <w:rsid w:val="00604395"/>
    <w:rsid w:val="006044AC"/>
    <w:rsid w:val="00604681"/>
    <w:rsid w:val="00605E01"/>
    <w:rsid w:val="00606B82"/>
    <w:rsid w:val="00606E3F"/>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704"/>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161B"/>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A54B6"/>
    <w:rsid w:val="007A59F5"/>
    <w:rsid w:val="007A66D6"/>
    <w:rsid w:val="007A69A4"/>
    <w:rsid w:val="007B559E"/>
    <w:rsid w:val="007B5A6C"/>
    <w:rsid w:val="007C0DC6"/>
    <w:rsid w:val="007C10E7"/>
    <w:rsid w:val="007C1786"/>
    <w:rsid w:val="007C33D5"/>
    <w:rsid w:val="007C72F5"/>
    <w:rsid w:val="007C7F52"/>
    <w:rsid w:val="007D0B0E"/>
    <w:rsid w:val="007D1CBE"/>
    <w:rsid w:val="007D2F1D"/>
    <w:rsid w:val="007D59DF"/>
    <w:rsid w:val="007D5FEB"/>
    <w:rsid w:val="007E4FA2"/>
    <w:rsid w:val="00806F82"/>
    <w:rsid w:val="00812DCE"/>
    <w:rsid w:val="00814166"/>
    <w:rsid w:val="00814DCC"/>
    <w:rsid w:val="00815AC8"/>
    <w:rsid w:val="00821DC2"/>
    <w:rsid w:val="008328E7"/>
    <w:rsid w:val="008365B9"/>
    <w:rsid w:val="008366F0"/>
    <w:rsid w:val="00837DD2"/>
    <w:rsid w:val="00840816"/>
    <w:rsid w:val="00843ED3"/>
    <w:rsid w:val="00843F8B"/>
    <w:rsid w:val="008448A7"/>
    <w:rsid w:val="0084792E"/>
    <w:rsid w:val="00851BF6"/>
    <w:rsid w:val="008521A7"/>
    <w:rsid w:val="008526BD"/>
    <w:rsid w:val="00860386"/>
    <w:rsid w:val="0086407F"/>
    <w:rsid w:val="008646C6"/>
    <w:rsid w:val="00866FA4"/>
    <w:rsid w:val="008674C2"/>
    <w:rsid w:val="008724E9"/>
    <w:rsid w:val="00872C5A"/>
    <w:rsid w:val="00882C5C"/>
    <w:rsid w:val="008834D2"/>
    <w:rsid w:val="00886E8B"/>
    <w:rsid w:val="008903EE"/>
    <w:rsid w:val="0089521C"/>
    <w:rsid w:val="00895B2F"/>
    <w:rsid w:val="00897C1C"/>
    <w:rsid w:val="008A3259"/>
    <w:rsid w:val="008A48B5"/>
    <w:rsid w:val="008A5B79"/>
    <w:rsid w:val="008B226D"/>
    <w:rsid w:val="008C2E2D"/>
    <w:rsid w:val="008C499D"/>
    <w:rsid w:val="008D68D7"/>
    <w:rsid w:val="008D780D"/>
    <w:rsid w:val="008E19AE"/>
    <w:rsid w:val="008F13EB"/>
    <w:rsid w:val="008F1C44"/>
    <w:rsid w:val="008F3383"/>
    <w:rsid w:val="00901181"/>
    <w:rsid w:val="009013AF"/>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54E6"/>
    <w:rsid w:val="00965635"/>
    <w:rsid w:val="009664AF"/>
    <w:rsid w:val="00967D6E"/>
    <w:rsid w:val="009721AF"/>
    <w:rsid w:val="009735A0"/>
    <w:rsid w:val="00981C26"/>
    <w:rsid w:val="00982660"/>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E2848"/>
    <w:rsid w:val="009E3AFE"/>
    <w:rsid w:val="009E5041"/>
    <w:rsid w:val="009F1C9C"/>
    <w:rsid w:val="009F4C36"/>
    <w:rsid w:val="00A024C1"/>
    <w:rsid w:val="00A03801"/>
    <w:rsid w:val="00A05435"/>
    <w:rsid w:val="00A07F21"/>
    <w:rsid w:val="00A130CF"/>
    <w:rsid w:val="00A17853"/>
    <w:rsid w:val="00A232DD"/>
    <w:rsid w:val="00A30E72"/>
    <w:rsid w:val="00A31CAD"/>
    <w:rsid w:val="00A42760"/>
    <w:rsid w:val="00A43F81"/>
    <w:rsid w:val="00A50BDB"/>
    <w:rsid w:val="00A51537"/>
    <w:rsid w:val="00A51BCC"/>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68F"/>
    <w:rsid w:val="00B31997"/>
    <w:rsid w:val="00B31B37"/>
    <w:rsid w:val="00B367F4"/>
    <w:rsid w:val="00B36987"/>
    <w:rsid w:val="00B419DB"/>
    <w:rsid w:val="00B43519"/>
    <w:rsid w:val="00B50E24"/>
    <w:rsid w:val="00B516E2"/>
    <w:rsid w:val="00B51A77"/>
    <w:rsid w:val="00B520AF"/>
    <w:rsid w:val="00B52713"/>
    <w:rsid w:val="00B571B1"/>
    <w:rsid w:val="00B57A54"/>
    <w:rsid w:val="00B61387"/>
    <w:rsid w:val="00B620BA"/>
    <w:rsid w:val="00B62634"/>
    <w:rsid w:val="00B65215"/>
    <w:rsid w:val="00B653A2"/>
    <w:rsid w:val="00B66B0F"/>
    <w:rsid w:val="00B72C54"/>
    <w:rsid w:val="00B73B83"/>
    <w:rsid w:val="00B84E39"/>
    <w:rsid w:val="00B8793F"/>
    <w:rsid w:val="00B87A00"/>
    <w:rsid w:val="00B92369"/>
    <w:rsid w:val="00B92B7C"/>
    <w:rsid w:val="00B932CD"/>
    <w:rsid w:val="00BA0849"/>
    <w:rsid w:val="00BA1453"/>
    <w:rsid w:val="00BA14C1"/>
    <w:rsid w:val="00BA4855"/>
    <w:rsid w:val="00BA51A4"/>
    <w:rsid w:val="00BA60C2"/>
    <w:rsid w:val="00BB0C8E"/>
    <w:rsid w:val="00BB1FF2"/>
    <w:rsid w:val="00BB3F61"/>
    <w:rsid w:val="00BB6296"/>
    <w:rsid w:val="00BC105B"/>
    <w:rsid w:val="00BC287D"/>
    <w:rsid w:val="00BD4DEF"/>
    <w:rsid w:val="00BD581B"/>
    <w:rsid w:val="00BE447F"/>
    <w:rsid w:val="00BE71B6"/>
    <w:rsid w:val="00BF26A0"/>
    <w:rsid w:val="00BF3F27"/>
    <w:rsid w:val="00BF438E"/>
    <w:rsid w:val="00BF4AA4"/>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5AA3"/>
    <w:rsid w:val="00C26DAF"/>
    <w:rsid w:val="00C27C5C"/>
    <w:rsid w:val="00C27D29"/>
    <w:rsid w:val="00C27DCA"/>
    <w:rsid w:val="00C328FE"/>
    <w:rsid w:val="00C347B8"/>
    <w:rsid w:val="00C4133A"/>
    <w:rsid w:val="00C42D3C"/>
    <w:rsid w:val="00C430B5"/>
    <w:rsid w:val="00C555AD"/>
    <w:rsid w:val="00C5734A"/>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4413"/>
    <w:rsid w:val="00CC017B"/>
    <w:rsid w:val="00CC02D9"/>
    <w:rsid w:val="00CC2C92"/>
    <w:rsid w:val="00CD0684"/>
    <w:rsid w:val="00CD30F4"/>
    <w:rsid w:val="00CD5403"/>
    <w:rsid w:val="00CD61FE"/>
    <w:rsid w:val="00CE2C51"/>
    <w:rsid w:val="00CE3E80"/>
    <w:rsid w:val="00CF13BF"/>
    <w:rsid w:val="00CF1421"/>
    <w:rsid w:val="00CF2D82"/>
    <w:rsid w:val="00CF5E7E"/>
    <w:rsid w:val="00D02F27"/>
    <w:rsid w:val="00D05666"/>
    <w:rsid w:val="00D0629F"/>
    <w:rsid w:val="00D0644C"/>
    <w:rsid w:val="00D07E18"/>
    <w:rsid w:val="00D1029B"/>
    <w:rsid w:val="00D10EF6"/>
    <w:rsid w:val="00D12D71"/>
    <w:rsid w:val="00D20357"/>
    <w:rsid w:val="00D25820"/>
    <w:rsid w:val="00D27C98"/>
    <w:rsid w:val="00D327C5"/>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502"/>
    <w:rsid w:val="00DF599F"/>
    <w:rsid w:val="00E01E44"/>
    <w:rsid w:val="00E02945"/>
    <w:rsid w:val="00E04FDD"/>
    <w:rsid w:val="00E105E6"/>
    <w:rsid w:val="00E111A2"/>
    <w:rsid w:val="00E11CBB"/>
    <w:rsid w:val="00E21476"/>
    <w:rsid w:val="00E21C71"/>
    <w:rsid w:val="00E239BA"/>
    <w:rsid w:val="00E256CB"/>
    <w:rsid w:val="00E3113F"/>
    <w:rsid w:val="00E31A4D"/>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23B9"/>
    <w:rsid w:val="00EB3E2F"/>
    <w:rsid w:val="00EB3EE6"/>
    <w:rsid w:val="00EC49F9"/>
    <w:rsid w:val="00EC7A22"/>
    <w:rsid w:val="00ED0165"/>
    <w:rsid w:val="00ED4C91"/>
    <w:rsid w:val="00EE11B4"/>
    <w:rsid w:val="00EE4DAF"/>
    <w:rsid w:val="00EF07CD"/>
    <w:rsid w:val="00EF2940"/>
    <w:rsid w:val="00EF4F10"/>
    <w:rsid w:val="00EF6D86"/>
    <w:rsid w:val="00EF7DCE"/>
    <w:rsid w:val="00F02207"/>
    <w:rsid w:val="00F04CE4"/>
    <w:rsid w:val="00F06D00"/>
    <w:rsid w:val="00F12C01"/>
    <w:rsid w:val="00F15CDC"/>
    <w:rsid w:val="00F1660C"/>
    <w:rsid w:val="00F201E8"/>
    <w:rsid w:val="00F23C02"/>
    <w:rsid w:val="00F243B2"/>
    <w:rsid w:val="00F327F6"/>
    <w:rsid w:val="00F32DD1"/>
    <w:rsid w:val="00F34FE3"/>
    <w:rsid w:val="00F44694"/>
    <w:rsid w:val="00F44DC8"/>
    <w:rsid w:val="00F46C7A"/>
    <w:rsid w:val="00F51983"/>
    <w:rsid w:val="00F52371"/>
    <w:rsid w:val="00F5511B"/>
    <w:rsid w:val="00F55D0E"/>
    <w:rsid w:val="00F56521"/>
    <w:rsid w:val="00F56BBC"/>
    <w:rsid w:val="00F61C06"/>
    <w:rsid w:val="00F64F95"/>
    <w:rsid w:val="00F656D1"/>
    <w:rsid w:val="00F71D4F"/>
    <w:rsid w:val="00F71E6F"/>
    <w:rsid w:val="00F755BD"/>
    <w:rsid w:val="00F864E0"/>
    <w:rsid w:val="00F87DD6"/>
    <w:rsid w:val="00F9050C"/>
    <w:rsid w:val="00F97C95"/>
    <w:rsid w:val="00FA3106"/>
    <w:rsid w:val="00FA3258"/>
    <w:rsid w:val="00FA467B"/>
    <w:rsid w:val="00FA780A"/>
    <w:rsid w:val="00FB1084"/>
    <w:rsid w:val="00FB3393"/>
    <w:rsid w:val="00FB4238"/>
    <w:rsid w:val="00FB6BE4"/>
    <w:rsid w:val="00FC2262"/>
    <w:rsid w:val="00FC44DF"/>
    <w:rsid w:val="00FD04C5"/>
    <w:rsid w:val="00FD1597"/>
    <w:rsid w:val="00FD651C"/>
    <w:rsid w:val="00FD6E4C"/>
    <w:rsid w:val="00FD7FC1"/>
    <w:rsid w:val="00FE40CD"/>
    <w:rsid w:val="00FE4627"/>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1C06"/>
    <w:pPr>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spacing w:line="480" w:lineRule="auto"/>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s://fivethirtyeight.com/features/where-did-all-the-bellwether-counties-go/" TargetMode="External"/><Relationship Id="rId84" Type="http://schemas.openxmlformats.org/officeDocument/2006/relationships/hyperlink" Target="https://www.nature.com/articles/s41586-023-06078-5" TargetMode="External"/><Relationship Id="rId89" Type="http://schemas.openxmlformats.org/officeDocument/2006/relationships/hyperlink" Target="https://fivethirtyeight.com/features/why-the-suburbs-have-shifted-blue/"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github.com/cjph8914/2020_benfords" TargetMode="External"/><Relationship Id="rId79" Type="http://schemas.openxmlformats.org/officeDocument/2006/relationships/hyperlink" Target="https://www.rand.org/pubs/perspectives/PE198.html"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forbes.com/sites/andrewsolender/2020/12/10/these-are-the-republicans-who-have-acknowledged-bidens-victory/?sh=7e71eaea417b" TargetMode="External"/><Relationship Id="rId95" Type="http://schemas.openxmlformats.org/officeDocument/2006/relationships/hyperlink" Target="https://www.sciencedirect.com/science/article/pii/S0010027723000550"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www.thecentersquare.com/michigan/over-7-000-affidavits-delivered-to-michigan-lawmakers-claim-election-fraud/article_78b6812c-cf98-11eb-868e-734c5e3a51de.html" TargetMode="External"/><Relationship Id="rId80" Type="http://schemas.openxmlformats.org/officeDocument/2006/relationships/hyperlink" Target="https://www.jstor.org/stable/45415617" TargetMode="External"/><Relationship Id="rId85" Type="http://schemas.openxmlformats.org/officeDocument/2006/relationships/hyperlink" Target="https://www.economist.com/graphic-detail/2021/10/11/russian-elections-once-again-had-a-suspiciously-neat-result"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dx.doi.org/10.2139/ssrn.3756988" TargetMode="External"/><Relationship Id="rId103" Type="http://schemas.openxmlformats.org/officeDocument/2006/relationships/theme" Target="theme/theme1.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newsweek.com/ohio-secretary-state-touts-security-election-process-after-referring-27-fraud-cases-1675215" TargetMode="External"/><Relationship Id="rId75" Type="http://schemas.openxmlformats.org/officeDocument/2006/relationships/hyperlink" Target="https://papers.ssrn.com/Sol3/papers.cfm?abstract_id=1450078" TargetMode="External"/><Relationship Id="rId83" Type="http://schemas.openxmlformats.org/officeDocument/2006/relationships/hyperlink" Target="https://www.bbc.com/news/election-us-2020-55016029" TargetMode="External"/><Relationship Id="rId88" Type="http://schemas.openxmlformats.org/officeDocument/2006/relationships/hyperlink" Target="https://thefederalist.com/2020/11/23/5-more-ways-joe-biden-magically-outperformed-election-norms/" TargetMode="External"/><Relationship Id="rId91" Type="http://schemas.openxmlformats.org/officeDocument/2006/relationships/hyperlink" Target="https://apnews.com/article/fact-checking-afs:Content:9887147615" TargetMode="External"/><Relationship Id="rId96" Type="http://schemas.openxmlformats.org/officeDocument/2006/relationships/hyperlink" Target="https://www.brennancenter.org/our-work/research-reports/making-list-database-matching-and-verification-processes-vot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doi.org/10.1093/pan/mpr024" TargetMode="External"/><Relationship Id="rId78" Type="http://schemas.openxmlformats.org/officeDocument/2006/relationships/hyperlink" Target="https://www.youtube.com/watch?v=aokNwKx7gM8" TargetMode="External"/><Relationship Id="rId81" Type="http://schemas.openxmlformats.org/officeDocument/2006/relationships/hyperlink" Target="https://www.nytimes.com/2023/04/19/arts/television/fox-news-settlement.html" TargetMode="External"/><Relationship Id="rId86" Type="http://schemas.openxmlformats.org/officeDocument/2006/relationships/hyperlink" Target="https://www.usatoday.com/story/news/factcheck/2020/11/14/fact-check-no-evidence-late-joe-frazier-voted-2020-election/6283956002/" TargetMode="External"/><Relationship Id="rId94" Type="http://schemas.openxmlformats.org/officeDocument/2006/relationships/hyperlink" Target="https://www.inquirer.com/news/bruce-bartman-election-fraud-delaware-county-20201221.html"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www.nytimes.com/2022/08/03/us/politics/gop-election-deniers-trump-arizona-michigan.html" TargetMode="External"/><Relationship Id="rId97" Type="http://schemas.openxmlformats.org/officeDocument/2006/relationships/hyperlink" Target="https://www.chicagotribune.com/columns/eric-zorn/ct-polling-ignorance-facts-trump-zorn-perspec-0106-md-20170105-column.html" TargetMode="External"/><Relationship Id="rId7" Type="http://schemas.openxmlformats.org/officeDocument/2006/relationships/image" Target="media/image1.png"/><Relationship Id="rId71" Type="http://schemas.openxmlformats.org/officeDocument/2006/relationships/hyperlink" Target="https://doi.org/10.1089/elj.2008.7202" TargetMode="External"/><Relationship Id="rId92" Type="http://schemas.openxmlformats.org/officeDocument/2006/relationships/hyperlink" Target="https://www.govinfo.gov/content/pkg/GPO-J6-REPORT/pdf/GPO-J6-REPORT.pdf"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cbsnews.com/news/dominion-voting-machines-2020-election-cisa/"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annualreviews.org/doi/10.1146/annurev-polisci-100711-135242"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csl.org/elections-and-campaigns/voting-outside-the-polling-place"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www.theguardian.com/us-news/2020/nov/20/trump-made-a-connection-here-rural-supporters-iowa" TargetMode="External"/><Relationship Id="rId93" Type="http://schemas.openxmlformats.org/officeDocument/2006/relationships/hyperlink" Target="https://polsci.umass.edu/toplines-and-crosstabs-december-2021-national-poll-presidential-election-jan-6th-insurrection-us" TargetMode="External"/><Relationship Id="rId98" Type="http://schemas.openxmlformats.org/officeDocument/2006/relationships/header" Target="header1.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281</TotalTime>
  <Pages>65</Pages>
  <Words>15274</Words>
  <Characters>87066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102136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35</cp:revision>
  <dcterms:created xsi:type="dcterms:W3CDTF">2023-11-11T18:28:00Z</dcterms:created>
  <dcterms:modified xsi:type="dcterms:W3CDTF">2023-11-13T18:52:00Z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